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1E8CB" w14:textId="77777777" w:rsidR="003E2167" w:rsidRPr="009B0E54" w:rsidRDefault="003E2167" w:rsidP="002D4B26">
      <w:pPr>
        <w:spacing w:before="120" w:line="240" w:lineRule="auto"/>
        <w:jc w:val="center"/>
        <w:rPr>
          <w:rFonts w:ascii="Calibri" w:hAnsi="Calibri" w:cs="Calibri"/>
          <w:b/>
          <w:bCs/>
          <w:sz w:val="32"/>
          <w:szCs w:val="32"/>
        </w:rPr>
      </w:pPr>
      <w:r w:rsidRPr="009B0E54">
        <w:rPr>
          <w:rFonts w:ascii="Calibri" w:hAnsi="Calibri" w:cs="Calibri"/>
          <w:b/>
          <w:bCs/>
          <w:sz w:val="32"/>
          <w:szCs w:val="32"/>
        </w:rPr>
        <w:t>REKLAMAČNÍ ŘÁD</w:t>
      </w:r>
    </w:p>
    <w:p w14:paraId="38CC9BBF" w14:textId="32FEAD0E" w:rsidR="003E2167" w:rsidRPr="00B90245" w:rsidRDefault="003E2167" w:rsidP="002D4B26">
      <w:pPr>
        <w:shd w:val="clear" w:color="auto" w:fill="FFFFFF"/>
        <w:spacing w:before="120" w:after="120" w:line="240" w:lineRule="auto"/>
        <w:jc w:val="both"/>
        <w:rPr>
          <w:rFonts w:ascii="Calibri" w:hAnsi="Calibri" w:cs="Calibri"/>
        </w:rPr>
      </w:pPr>
      <w:r w:rsidRPr="00B90245">
        <w:rPr>
          <w:rFonts w:ascii="Calibri" w:hAnsi="Calibri" w:cs="Calibri"/>
        </w:rPr>
        <w:t>Tento Reklamační řád (dále jen „</w:t>
      </w:r>
      <w:r w:rsidRPr="00B90245">
        <w:rPr>
          <w:rFonts w:ascii="Calibri" w:hAnsi="Calibri" w:cs="Calibri"/>
          <w:b/>
          <w:bCs/>
        </w:rPr>
        <w:t>reklamační řád</w:t>
      </w:r>
      <w:r w:rsidRPr="00B90245">
        <w:rPr>
          <w:rFonts w:ascii="Calibri" w:hAnsi="Calibri" w:cs="Calibri"/>
        </w:rPr>
        <w:t xml:space="preserve">“) navazuje na Všeobecné obchodní podmínky </w:t>
      </w:r>
      <w:r w:rsidR="008E75F0" w:rsidRPr="00B90245">
        <w:rPr>
          <w:rFonts w:ascii="Calibri" w:hAnsi="Calibri" w:cs="Calibri"/>
        </w:rPr>
        <w:br/>
      </w:r>
      <w:r w:rsidRPr="00B90245">
        <w:rPr>
          <w:rFonts w:ascii="Calibri" w:hAnsi="Calibri" w:cs="Calibri"/>
        </w:rPr>
        <w:t>(dále jen „</w:t>
      </w:r>
      <w:r w:rsidRPr="00B90245">
        <w:rPr>
          <w:rFonts w:ascii="Calibri" w:hAnsi="Calibri" w:cs="Calibri"/>
          <w:b/>
          <w:bCs/>
        </w:rPr>
        <w:t>obchodní podmínky</w:t>
      </w:r>
      <w:r w:rsidRPr="00B90245">
        <w:rPr>
          <w:rFonts w:ascii="Calibri" w:hAnsi="Calibri" w:cs="Calibri"/>
        </w:rPr>
        <w:t xml:space="preserve">“) prodávající Hany Navrátilové, IČO: </w:t>
      </w:r>
      <w:r w:rsidRPr="00B90245">
        <w:rPr>
          <w:rFonts w:ascii="Calibri" w:eastAsia="Times New Roman" w:hAnsi="Calibri" w:cs="Calibri"/>
          <w:color w:val="333333"/>
          <w:lang w:eastAsia="cs-CZ"/>
        </w:rPr>
        <w:t>65882776,</w:t>
      </w:r>
      <w:r w:rsidR="009A0B0C" w:rsidRPr="00B90245">
        <w:rPr>
          <w:rFonts w:ascii="Calibri" w:eastAsia="Times New Roman" w:hAnsi="Calibri" w:cs="Calibri"/>
          <w:color w:val="333333"/>
          <w:lang w:eastAsia="cs-CZ"/>
        </w:rPr>
        <w:br/>
      </w:r>
      <w:r w:rsidRPr="00B90245">
        <w:rPr>
          <w:rFonts w:ascii="Calibri" w:eastAsia="Times New Roman" w:hAnsi="Calibri" w:cs="Calibri"/>
          <w:color w:val="333333"/>
          <w:lang w:eastAsia="cs-CZ"/>
        </w:rPr>
        <w:t>se sídlem</w:t>
      </w:r>
      <w:r w:rsidR="009A0B0C" w:rsidRPr="00B90245">
        <w:rPr>
          <w:rFonts w:ascii="Calibri" w:eastAsia="Times New Roman" w:hAnsi="Calibri" w:cs="Calibri"/>
          <w:color w:val="333333"/>
          <w:lang w:eastAsia="cs-CZ"/>
        </w:rPr>
        <w:t xml:space="preserve"> </w:t>
      </w:r>
      <w:r w:rsidRPr="00B90245">
        <w:rPr>
          <w:rFonts w:ascii="Calibri" w:hAnsi="Calibri" w:cs="Calibri"/>
        </w:rPr>
        <w:t>Sokolovská 17a, 794 01</w:t>
      </w:r>
      <w:r w:rsidR="009A0B0C" w:rsidRPr="00B90245">
        <w:rPr>
          <w:rFonts w:ascii="Calibri" w:hAnsi="Calibri" w:cs="Calibri"/>
        </w:rPr>
        <w:t xml:space="preserve"> </w:t>
      </w:r>
      <w:r w:rsidRPr="00B90245">
        <w:rPr>
          <w:rFonts w:ascii="Calibri" w:hAnsi="Calibri" w:cs="Calibri"/>
        </w:rPr>
        <w:t xml:space="preserve"> Krnov – Pod </w:t>
      </w:r>
      <w:proofErr w:type="spellStart"/>
      <w:r w:rsidRPr="00B90245">
        <w:rPr>
          <w:rFonts w:ascii="Calibri" w:hAnsi="Calibri" w:cs="Calibri"/>
        </w:rPr>
        <w:t>Cvilínem</w:t>
      </w:r>
      <w:proofErr w:type="spellEnd"/>
      <w:r w:rsidRPr="00B90245">
        <w:rPr>
          <w:rFonts w:ascii="Calibri" w:hAnsi="Calibri" w:cs="Calibri"/>
        </w:rPr>
        <w:t>, zapsan</w:t>
      </w:r>
      <w:r w:rsidR="000C01F1" w:rsidRPr="00B90245">
        <w:rPr>
          <w:rFonts w:ascii="Calibri" w:hAnsi="Calibri" w:cs="Calibri"/>
        </w:rPr>
        <w:t>á</w:t>
      </w:r>
      <w:r w:rsidRPr="00B90245">
        <w:rPr>
          <w:rFonts w:ascii="Calibri" w:hAnsi="Calibri" w:cs="Calibri"/>
        </w:rPr>
        <w:t xml:space="preserve"> </w:t>
      </w:r>
      <w:r w:rsidRPr="00B90245">
        <w:rPr>
          <w:rFonts w:ascii="Calibri" w:eastAsia="Times New Roman" w:hAnsi="Calibri" w:cs="Calibri"/>
          <w:color w:val="333333"/>
          <w:lang w:eastAsia="cs-CZ"/>
        </w:rPr>
        <w:t xml:space="preserve">v živnostenském rejstříku vedeném </w:t>
      </w:r>
      <w:r w:rsidR="00927CDD" w:rsidRPr="00B90245">
        <w:rPr>
          <w:rFonts w:ascii="Calibri" w:eastAsia="Times New Roman" w:hAnsi="Calibri" w:cs="Calibri"/>
          <w:color w:val="333333"/>
          <w:lang w:eastAsia="cs-CZ"/>
        </w:rPr>
        <w:t xml:space="preserve">u </w:t>
      </w:r>
      <w:r w:rsidRPr="00B90245">
        <w:rPr>
          <w:rFonts w:ascii="Calibri" w:eastAsia="Times New Roman" w:hAnsi="Calibri" w:cs="Calibri"/>
          <w:color w:val="333333"/>
          <w:lang w:eastAsia="cs-CZ"/>
        </w:rPr>
        <w:t>Městského úřadu Krnov</w:t>
      </w:r>
      <w:r w:rsidRPr="00B90245">
        <w:rPr>
          <w:rFonts w:ascii="Calibri" w:hAnsi="Calibri" w:cs="Calibri"/>
        </w:rPr>
        <w:t xml:space="preserve">, e-mail: </w:t>
      </w:r>
      <w:hyperlink r:id="rId7" w:history="1">
        <w:r w:rsidRPr="00B90245">
          <w:rPr>
            <w:rStyle w:val="Hypertextovodkaz"/>
            <w:rFonts w:ascii="Calibri" w:hAnsi="Calibri" w:cs="Calibri"/>
            <w:i/>
            <w:iCs/>
          </w:rPr>
          <w:t>nabytek.alfa@seznam.cz</w:t>
        </w:r>
      </w:hyperlink>
      <w:r w:rsidRPr="00B90245">
        <w:rPr>
          <w:rFonts w:ascii="Calibri" w:hAnsi="Calibri" w:cs="Calibri"/>
        </w:rPr>
        <w:t>, tel</w:t>
      </w:r>
      <w:r w:rsidR="005534CD" w:rsidRPr="00B90245">
        <w:rPr>
          <w:rFonts w:ascii="Calibri" w:hAnsi="Calibri" w:cs="Calibri"/>
        </w:rPr>
        <w:t>efon</w:t>
      </w:r>
      <w:r w:rsidRPr="00B90245">
        <w:rPr>
          <w:rFonts w:ascii="Calibri" w:hAnsi="Calibri" w:cs="Calibri"/>
        </w:rPr>
        <w:t xml:space="preserve">: </w:t>
      </w:r>
      <w:r w:rsidR="005534CD" w:rsidRPr="00B90245">
        <w:rPr>
          <w:rFonts w:ascii="Calibri" w:hAnsi="Calibri" w:cs="Calibri"/>
        </w:rPr>
        <w:t>+420 704 633 455</w:t>
      </w:r>
      <w:r w:rsidRPr="00B90245">
        <w:rPr>
          <w:rFonts w:ascii="Calibri" w:hAnsi="Calibri" w:cs="Calibri"/>
        </w:rPr>
        <w:t>,</w:t>
      </w:r>
      <w:r w:rsidR="005534CD" w:rsidRPr="00B90245">
        <w:rPr>
          <w:rFonts w:ascii="Calibri" w:hAnsi="Calibri" w:cs="Calibri"/>
        </w:rPr>
        <w:t xml:space="preserve"> </w:t>
      </w:r>
      <w:hyperlink r:id="rId8" w:history="1">
        <w:r w:rsidR="005534CD" w:rsidRPr="00B90245">
          <w:rPr>
            <w:rStyle w:val="Hypertextovodkaz"/>
            <w:rFonts w:ascii="Calibri" w:hAnsi="Calibri" w:cs="Calibri"/>
          </w:rPr>
          <w:t>https://www.nabytek-alfa.cz</w:t>
        </w:r>
      </w:hyperlink>
      <w:r w:rsidRPr="00B90245">
        <w:rPr>
          <w:rFonts w:ascii="Calibri" w:hAnsi="Calibri" w:cs="Calibri"/>
        </w:rPr>
        <w:t xml:space="preserve"> (dále jen „</w:t>
      </w:r>
      <w:r w:rsidRPr="00B90245">
        <w:rPr>
          <w:rFonts w:ascii="Calibri" w:hAnsi="Calibri" w:cs="Calibri"/>
          <w:b/>
          <w:bCs/>
        </w:rPr>
        <w:t>prodávající</w:t>
      </w:r>
      <w:r w:rsidRPr="00B90245">
        <w:rPr>
          <w:rFonts w:ascii="Calibri" w:hAnsi="Calibri" w:cs="Calibri"/>
        </w:rPr>
        <w:t xml:space="preserve">“) a je jejich nedílnou součástí. </w:t>
      </w:r>
    </w:p>
    <w:p w14:paraId="1C7FCCB9" w14:textId="0EDF1458" w:rsidR="003E2167" w:rsidRPr="00B90245" w:rsidRDefault="003E2167" w:rsidP="002D4B26">
      <w:pPr>
        <w:spacing w:before="120" w:line="240" w:lineRule="auto"/>
        <w:jc w:val="both"/>
        <w:rPr>
          <w:rFonts w:ascii="Calibri" w:hAnsi="Calibri" w:cs="Calibri"/>
        </w:rPr>
      </w:pPr>
      <w:r w:rsidRPr="00B90245">
        <w:rPr>
          <w:rFonts w:ascii="Calibri" w:hAnsi="Calibri" w:cs="Calibri"/>
        </w:rPr>
        <w:t xml:space="preserve">Tento reklamační řád upravuje podmínky a způsob řešení reklamací zboží, včetně informací o místě, kde může kupující reklamaci uplatnit, a o způsobu </w:t>
      </w:r>
      <w:r w:rsidR="006B6A8C" w:rsidRPr="00B90245">
        <w:rPr>
          <w:rFonts w:ascii="Calibri" w:hAnsi="Calibri" w:cs="Calibri"/>
        </w:rPr>
        <w:t>jejího v</w:t>
      </w:r>
      <w:r w:rsidR="00B90245" w:rsidRPr="00B90245">
        <w:rPr>
          <w:rFonts w:ascii="Calibri" w:hAnsi="Calibri" w:cs="Calibri"/>
        </w:rPr>
        <w:t>y</w:t>
      </w:r>
      <w:r w:rsidR="006B6A8C" w:rsidRPr="00B90245">
        <w:rPr>
          <w:rFonts w:ascii="Calibri" w:hAnsi="Calibri" w:cs="Calibri"/>
        </w:rPr>
        <w:t>řízení</w:t>
      </w:r>
      <w:r w:rsidRPr="00B90245">
        <w:rPr>
          <w:rFonts w:ascii="Calibri" w:hAnsi="Calibri" w:cs="Calibri"/>
        </w:rPr>
        <w:t>.</w:t>
      </w:r>
    </w:p>
    <w:p w14:paraId="24B517EA" w14:textId="77777777" w:rsidR="006B6A8C" w:rsidRPr="00B90245" w:rsidRDefault="003E2167" w:rsidP="002D4B26">
      <w:pPr>
        <w:spacing w:before="120" w:line="240" w:lineRule="auto"/>
        <w:jc w:val="both"/>
        <w:rPr>
          <w:rFonts w:ascii="Calibri" w:hAnsi="Calibri" w:cs="Calibri"/>
        </w:rPr>
      </w:pPr>
      <w:r w:rsidRPr="00B90245">
        <w:rPr>
          <w:rFonts w:ascii="Calibri" w:hAnsi="Calibri" w:cs="Calibri"/>
        </w:rPr>
        <w:t>Reklamační řád je vydán v souladu se zákonem č. 89/2012 Sb., občanským zákoníkem,</w:t>
      </w:r>
      <w:r w:rsidR="009A0B0C" w:rsidRPr="00B90245">
        <w:rPr>
          <w:rFonts w:ascii="Calibri" w:hAnsi="Calibri" w:cs="Calibri"/>
        </w:rPr>
        <w:br/>
      </w:r>
      <w:r w:rsidRPr="00B90245">
        <w:rPr>
          <w:rFonts w:ascii="Calibri" w:hAnsi="Calibri" w:cs="Calibri"/>
        </w:rPr>
        <w:t xml:space="preserve">ve znění pozdějších předpisů </w:t>
      </w:r>
      <w:r w:rsidR="00144C5D" w:rsidRPr="00B90245">
        <w:rPr>
          <w:rFonts w:ascii="Calibri" w:hAnsi="Calibri" w:cs="Calibri"/>
        </w:rPr>
        <w:t>(</w:t>
      </w:r>
      <w:r w:rsidRPr="00B90245">
        <w:rPr>
          <w:rFonts w:ascii="Calibri" w:hAnsi="Calibri" w:cs="Calibri"/>
        </w:rPr>
        <w:t xml:space="preserve">dále jen </w:t>
      </w:r>
      <w:r w:rsidRPr="00B90245">
        <w:rPr>
          <w:rFonts w:ascii="Calibri" w:hAnsi="Calibri" w:cs="Calibri"/>
          <w:b/>
          <w:bCs/>
        </w:rPr>
        <w:t>občanský zákoník</w:t>
      </w:r>
      <w:r w:rsidRPr="00B90245">
        <w:rPr>
          <w:rFonts w:ascii="Calibri" w:hAnsi="Calibri" w:cs="Calibri"/>
        </w:rPr>
        <w:t>), a zákonem č. 634/1992 Sb., o ochraně spotřebitele,</w:t>
      </w:r>
      <w:r w:rsidR="008E75F0" w:rsidRPr="00B90245">
        <w:rPr>
          <w:rFonts w:ascii="Calibri" w:hAnsi="Calibri" w:cs="Calibri"/>
        </w:rPr>
        <w:t xml:space="preserve"> </w:t>
      </w:r>
      <w:r w:rsidRPr="00B90245">
        <w:rPr>
          <w:rFonts w:ascii="Calibri" w:hAnsi="Calibri" w:cs="Calibri"/>
        </w:rPr>
        <w:t>ve znění pozdějších předpisů (dále jen „</w:t>
      </w:r>
      <w:r w:rsidRPr="00B90245">
        <w:rPr>
          <w:rFonts w:ascii="Calibri" w:hAnsi="Calibri" w:cs="Calibri"/>
          <w:b/>
          <w:bCs/>
        </w:rPr>
        <w:t>zákon o ochraně spotřebitele</w:t>
      </w:r>
      <w:r w:rsidRPr="00B90245">
        <w:rPr>
          <w:rFonts w:ascii="Calibri" w:hAnsi="Calibri" w:cs="Calibri"/>
        </w:rPr>
        <w:t>“).</w:t>
      </w:r>
    </w:p>
    <w:p w14:paraId="6DDDA2FB" w14:textId="5A348274" w:rsidR="003E2167" w:rsidRPr="00B90245" w:rsidRDefault="006B6A8C" w:rsidP="002D4B26">
      <w:pPr>
        <w:spacing w:before="120" w:line="240" w:lineRule="auto"/>
        <w:jc w:val="both"/>
        <w:rPr>
          <w:rFonts w:ascii="Calibri" w:hAnsi="Calibri" w:cs="Calibri"/>
        </w:rPr>
      </w:pPr>
      <w:r w:rsidRPr="00B90245">
        <w:rPr>
          <w:rFonts w:ascii="Calibri" w:hAnsi="Calibri" w:cs="Calibri"/>
        </w:rPr>
        <w:t>P</w:t>
      </w:r>
      <w:r w:rsidR="003E2167" w:rsidRPr="00B90245">
        <w:rPr>
          <w:rFonts w:ascii="Calibri" w:hAnsi="Calibri" w:cs="Calibri"/>
        </w:rPr>
        <w:t xml:space="preserve">rávní vztahy tímto reklamačním řádem výslovně neupravené se řídí </w:t>
      </w:r>
      <w:r w:rsidRPr="00B90245">
        <w:rPr>
          <w:rFonts w:ascii="Calibri" w:hAnsi="Calibri" w:cs="Calibri"/>
        </w:rPr>
        <w:t>platnými</w:t>
      </w:r>
      <w:r w:rsidR="003E2167" w:rsidRPr="00B90245">
        <w:rPr>
          <w:rFonts w:ascii="Calibri" w:hAnsi="Calibri" w:cs="Calibri"/>
        </w:rPr>
        <w:t xml:space="preserve"> právními předpisy České republiky.</w:t>
      </w:r>
    </w:p>
    <w:p w14:paraId="2174E18D" w14:textId="77777777" w:rsidR="00826EB3" w:rsidRPr="00B90245" w:rsidRDefault="00826EB3" w:rsidP="002D4B26">
      <w:pPr>
        <w:spacing w:before="120" w:line="240" w:lineRule="auto"/>
        <w:jc w:val="both"/>
        <w:rPr>
          <w:rFonts w:ascii="Calibri" w:hAnsi="Calibri" w:cs="Calibri"/>
        </w:rPr>
      </w:pPr>
    </w:p>
    <w:p w14:paraId="4E5D02FA" w14:textId="7691F190" w:rsidR="003E2167" w:rsidRPr="00B90245" w:rsidRDefault="003E2167" w:rsidP="002D4B26">
      <w:pPr>
        <w:pStyle w:val="Odstavecseseznamem"/>
        <w:numPr>
          <w:ilvl w:val="0"/>
          <w:numId w:val="1"/>
        </w:numPr>
        <w:spacing w:before="120" w:line="240" w:lineRule="auto"/>
        <w:contextualSpacing w:val="0"/>
        <w:jc w:val="both"/>
        <w:rPr>
          <w:rFonts w:ascii="Calibri" w:hAnsi="Calibri" w:cs="Calibri"/>
          <w:b/>
          <w:bCs/>
        </w:rPr>
      </w:pPr>
      <w:r w:rsidRPr="00B90245">
        <w:rPr>
          <w:rFonts w:ascii="Calibri" w:hAnsi="Calibri" w:cs="Calibri"/>
          <w:b/>
          <w:bCs/>
        </w:rPr>
        <w:t>PRÁVA Z VADNÉHO PLNĚNÍ</w:t>
      </w:r>
    </w:p>
    <w:p w14:paraId="094EAC01" w14:textId="10091CD0" w:rsidR="003E2167" w:rsidRPr="00B90245" w:rsidRDefault="003E2167" w:rsidP="002D4B26">
      <w:pPr>
        <w:pStyle w:val="Odstavecseseznamem"/>
        <w:numPr>
          <w:ilvl w:val="1"/>
          <w:numId w:val="1"/>
        </w:numPr>
        <w:spacing w:before="120" w:line="240" w:lineRule="auto"/>
        <w:contextualSpacing w:val="0"/>
        <w:jc w:val="both"/>
        <w:rPr>
          <w:rFonts w:ascii="Calibri" w:hAnsi="Calibri" w:cs="Calibri"/>
        </w:rPr>
      </w:pPr>
      <w:r w:rsidRPr="00B90245">
        <w:rPr>
          <w:rFonts w:ascii="Calibri" w:hAnsi="Calibri" w:cs="Calibri"/>
        </w:rPr>
        <w:t>Tento reklamační řád upravuje postup při uplatnění práv z vadného plnění kupní smlouvy,</w:t>
      </w:r>
      <w:r w:rsidR="008E75F0" w:rsidRPr="00B90245">
        <w:rPr>
          <w:rFonts w:ascii="Calibri" w:hAnsi="Calibri" w:cs="Calibri"/>
        </w:rPr>
        <w:br/>
      </w:r>
      <w:r w:rsidRPr="00B90245">
        <w:rPr>
          <w:rFonts w:ascii="Calibri" w:hAnsi="Calibri" w:cs="Calibri"/>
        </w:rPr>
        <w:t>kterou uzavřela fyzická osoba mimo svoji podnikatelskou činnost jako spotřebitel, nebo osoba</w:t>
      </w:r>
      <w:r w:rsidR="008E75F0" w:rsidRPr="00B90245">
        <w:rPr>
          <w:rFonts w:ascii="Calibri" w:hAnsi="Calibri" w:cs="Calibri"/>
        </w:rPr>
        <w:br/>
      </w:r>
      <w:r w:rsidRPr="00B90245">
        <w:rPr>
          <w:rFonts w:ascii="Calibri" w:hAnsi="Calibri" w:cs="Calibri"/>
        </w:rPr>
        <w:t>v rámci své podnikatelské činnosti (dále jen „</w:t>
      </w:r>
      <w:r w:rsidRPr="00B90245">
        <w:rPr>
          <w:rFonts w:ascii="Calibri" w:hAnsi="Calibri" w:cs="Calibri"/>
          <w:b/>
          <w:bCs/>
        </w:rPr>
        <w:t>kupující</w:t>
      </w:r>
      <w:r w:rsidRPr="00B90245">
        <w:rPr>
          <w:rFonts w:ascii="Calibri" w:hAnsi="Calibri" w:cs="Calibri"/>
        </w:rPr>
        <w:t>“)</w:t>
      </w:r>
      <w:r w:rsidR="00144C5D" w:rsidRPr="00B90245">
        <w:rPr>
          <w:rFonts w:ascii="Calibri" w:hAnsi="Calibri" w:cs="Calibri"/>
        </w:rPr>
        <w:t>.</w:t>
      </w:r>
    </w:p>
    <w:p w14:paraId="5EF1C7DC" w14:textId="77777777" w:rsidR="003E2167" w:rsidRPr="00B90245" w:rsidRDefault="003E2167" w:rsidP="002D4B26">
      <w:pPr>
        <w:pStyle w:val="Odstavecseseznamem"/>
        <w:numPr>
          <w:ilvl w:val="1"/>
          <w:numId w:val="1"/>
        </w:numPr>
        <w:spacing w:before="120" w:line="240" w:lineRule="auto"/>
        <w:contextualSpacing w:val="0"/>
        <w:jc w:val="both"/>
        <w:rPr>
          <w:rFonts w:ascii="Calibri" w:hAnsi="Calibri" w:cs="Calibri"/>
        </w:rPr>
      </w:pPr>
      <w:r w:rsidRPr="00B90245">
        <w:rPr>
          <w:rFonts w:ascii="Calibri" w:hAnsi="Calibri" w:cs="Calibri"/>
        </w:rPr>
        <w:t>Prodávající odpovídá kupujícímu, že zboží při převzetí nemá vady. Zejména prodávající odpovídá kupujícímu, že v době, kdy kupující zboží převzal:</w:t>
      </w:r>
    </w:p>
    <w:p w14:paraId="2907266F" w14:textId="2BF9146D" w:rsidR="003E2167" w:rsidRPr="00B90245" w:rsidRDefault="003E2167" w:rsidP="00144C5D">
      <w:pPr>
        <w:pStyle w:val="Odstavecseseznamem"/>
        <w:numPr>
          <w:ilvl w:val="2"/>
          <w:numId w:val="1"/>
        </w:numPr>
        <w:spacing w:before="120" w:line="240" w:lineRule="auto"/>
        <w:contextualSpacing w:val="0"/>
        <w:jc w:val="both"/>
        <w:rPr>
          <w:rFonts w:ascii="Calibri" w:hAnsi="Calibri" w:cs="Calibri"/>
        </w:rPr>
      </w:pPr>
      <w:r w:rsidRPr="00B90245">
        <w:rPr>
          <w:rFonts w:ascii="Calibri" w:hAnsi="Calibri" w:cs="Calibri"/>
        </w:rPr>
        <w:t xml:space="preserve">má zboží vlastnosti, které si strany ujednaly, a chybí-li ujednání, má takové vlastnosti, </w:t>
      </w:r>
      <w:r w:rsidRPr="00B90245">
        <w:rPr>
          <w:rFonts w:ascii="Calibri" w:hAnsi="Calibri" w:cs="Calibri"/>
        </w:rPr>
        <w:br/>
        <w:t>které prodávající nebo výrobce popsal nebo které kupující očekával s ohledem na povahu zboží a na základě reklamy jimi prováděné,</w:t>
      </w:r>
    </w:p>
    <w:p w14:paraId="60354598" w14:textId="77777777" w:rsidR="003E2167" w:rsidRPr="00B90245" w:rsidRDefault="003E2167" w:rsidP="002D4B26">
      <w:pPr>
        <w:pStyle w:val="Odstavecseseznamem"/>
        <w:numPr>
          <w:ilvl w:val="2"/>
          <w:numId w:val="1"/>
        </w:numPr>
        <w:spacing w:before="120" w:line="240" w:lineRule="auto"/>
        <w:contextualSpacing w:val="0"/>
        <w:jc w:val="both"/>
        <w:rPr>
          <w:rFonts w:ascii="Calibri" w:hAnsi="Calibri" w:cs="Calibri"/>
        </w:rPr>
      </w:pPr>
      <w:r w:rsidRPr="00B90245">
        <w:rPr>
          <w:rFonts w:ascii="Calibri" w:hAnsi="Calibri" w:cs="Calibri"/>
        </w:rPr>
        <w:t>se zboží hodí k účelu, který pro jeho použití prodávající uvádí nebo ke kterému se zboží tohoto druhu obvykle používá,</w:t>
      </w:r>
    </w:p>
    <w:p w14:paraId="4588D2AA" w14:textId="1E711399" w:rsidR="003E2167" w:rsidRPr="00B90245" w:rsidRDefault="003E2167" w:rsidP="002D4B26">
      <w:pPr>
        <w:pStyle w:val="Odstavecseseznamem"/>
        <w:numPr>
          <w:ilvl w:val="2"/>
          <w:numId w:val="1"/>
        </w:numPr>
        <w:spacing w:before="120" w:line="240" w:lineRule="auto"/>
        <w:contextualSpacing w:val="0"/>
        <w:jc w:val="both"/>
        <w:rPr>
          <w:rFonts w:ascii="Calibri" w:hAnsi="Calibri" w:cs="Calibri"/>
        </w:rPr>
      </w:pPr>
      <w:r w:rsidRPr="00B90245">
        <w:rPr>
          <w:rFonts w:ascii="Calibri" w:hAnsi="Calibri" w:cs="Calibri"/>
        </w:rPr>
        <w:t>zboží odpovídá jakostí nebo provedením smluvenému vzorku nebo předloze, byla-li jakost nebo provedení určeno podle smluveného vzorku nebo předlohy,</w:t>
      </w:r>
    </w:p>
    <w:p w14:paraId="6E760B76" w14:textId="77777777" w:rsidR="003E2167" w:rsidRPr="00B90245" w:rsidRDefault="003E2167" w:rsidP="002D4B26">
      <w:pPr>
        <w:pStyle w:val="Odstavecseseznamem"/>
        <w:numPr>
          <w:ilvl w:val="2"/>
          <w:numId w:val="1"/>
        </w:numPr>
        <w:spacing w:before="120" w:line="240" w:lineRule="auto"/>
        <w:contextualSpacing w:val="0"/>
        <w:jc w:val="both"/>
        <w:rPr>
          <w:rFonts w:ascii="Calibri" w:hAnsi="Calibri" w:cs="Calibri"/>
        </w:rPr>
      </w:pPr>
      <w:r w:rsidRPr="00B90245">
        <w:rPr>
          <w:rFonts w:ascii="Calibri" w:hAnsi="Calibri" w:cs="Calibri"/>
        </w:rPr>
        <w:t>je zboží v odpovídajícím množství, míře nebo hmotnosti a</w:t>
      </w:r>
    </w:p>
    <w:p w14:paraId="42A22EFF" w14:textId="77777777" w:rsidR="003E2167" w:rsidRPr="00B90245" w:rsidRDefault="003E2167" w:rsidP="002D4B26">
      <w:pPr>
        <w:pStyle w:val="Odstavecseseznamem"/>
        <w:numPr>
          <w:ilvl w:val="2"/>
          <w:numId w:val="1"/>
        </w:numPr>
        <w:spacing w:before="120" w:line="240" w:lineRule="auto"/>
        <w:contextualSpacing w:val="0"/>
        <w:jc w:val="both"/>
        <w:rPr>
          <w:rFonts w:ascii="Calibri" w:hAnsi="Calibri" w:cs="Calibri"/>
        </w:rPr>
      </w:pPr>
      <w:r w:rsidRPr="00B90245">
        <w:rPr>
          <w:rFonts w:ascii="Calibri" w:hAnsi="Calibri" w:cs="Calibri"/>
        </w:rPr>
        <w:t>zboží vyhovuje požadavkům právních předpisů.</w:t>
      </w:r>
    </w:p>
    <w:p w14:paraId="0362DD43" w14:textId="379AE27F" w:rsidR="003E2167" w:rsidRPr="00B90245" w:rsidRDefault="003E2167" w:rsidP="002D4B26">
      <w:pPr>
        <w:pStyle w:val="Odstavecseseznamem"/>
        <w:numPr>
          <w:ilvl w:val="1"/>
          <w:numId w:val="1"/>
        </w:numPr>
        <w:spacing w:before="120" w:line="240" w:lineRule="auto"/>
        <w:contextualSpacing w:val="0"/>
        <w:jc w:val="both"/>
        <w:rPr>
          <w:rFonts w:ascii="Calibri" w:hAnsi="Calibri" w:cs="Calibri"/>
        </w:rPr>
      </w:pPr>
      <w:r w:rsidRPr="00B90245">
        <w:rPr>
          <w:rFonts w:ascii="Calibri" w:hAnsi="Calibri" w:cs="Calibri"/>
        </w:rPr>
        <w:t>Za vadu zboží se nepovažují odchylky odstínů barev mezi zobrazením na elektronických zařízeních a skutečným provedením výrobku</w:t>
      </w:r>
      <w:r w:rsidR="006B6A8C" w:rsidRPr="00B90245">
        <w:rPr>
          <w:rFonts w:ascii="Calibri" w:hAnsi="Calibri" w:cs="Calibri"/>
        </w:rPr>
        <w:t xml:space="preserve">, </w:t>
      </w:r>
      <w:r w:rsidR="006B6A8C" w:rsidRPr="00B90245">
        <w:rPr>
          <w:rFonts w:ascii="Calibri" w:hAnsi="Calibri" w:cs="Calibri"/>
        </w:rPr>
        <w:t>pokud odpovídají technickým možnostem zobrazení a nejsou způsobeny vadou výrobku.</w:t>
      </w:r>
    </w:p>
    <w:p w14:paraId="3CF973C5" w14:textId="35F9DF3F" w:rsidR="00063E15" w:rsidRDefault="003E2167" w:rsidP="009B0E54">
      <w:pPr>
        <w:pStyle w:val="Odstavecseseznamem"/>
        <w:numPr>
          <w:ilvl w:val="1"/>
          <w:numId w:val="1"/>
        </w:numPr>
        <w:spacing w:before="120" w:line="240" w:lineRule="auto"/>
        <w:contextualSpacing w:val="0"/>
        <w:jc w:val="both"/>
        <w:rPr>
          <w:rFonts w:ascii="Calibri" w:hAnsi="Calibri" w:cs="Calibri"/>
        </w:rPr>
      </w:pPr>
      <w:r w:rsidRPr="00B90245">
        <w:rPr>
          <w:rFonts w:ascii="Calibri" w:hAnsi="Calibri" w:cs="Calibri"/>
        </w:rPr>
        <w:t>Za vadu zboží se považuje, že zboží nemá vlastnost nebo životnost, kterou lze rozumně u daného druhu zboží rozumně očekávat.</w:t>
      </w:r>
    </w:p>
    <w:p w14:paraId="7C83D093" w14:textId="77777777" w:rsidR="009B0E54" w:rsidRPr="009B0E54" w:rsidRDefault="009B0E54" w:rsidP="009B0E54">
      <w:pPr>
        <w:pStyle w:val="Odstavecseseznamem"/>
        <w:spacing w:before="120" w:line="240" w:lineRule="auto"/>
        <w:ind w:left="567"/>
        <w:contextualSpacing w:val="0"/>
        <w:jc w:val="both"/>
        <w:rPr>
          <w:rFonts w:ascii="Calibri" w:hAnsi="Calibri" w:cs="Calibri"/>
        </w:rPr>
      </w:pPr>
    </w:p>
    <w:p w14:paraId="3FB2B0B2" w14:textId="56FA6764" w:rsidR="003E2167" w:rsidRPr="00B90245" w:rsidRDefault="003E2167" w:rsidP="002D4B26">
      <w:pPr>
        <w:pStyle w:val="Odstavecseseznamem"/>
        <w:numPr>
          <w:ilvl w:val="0"/>
          <w:numId w:val="1"/>
        </w:numPr>
        <w:spacing w:before="120" w:line="240" w:lineRule="auto"/>
        <w:contextualSpacing w:val="0"/>
        <w:jc w:val="both"/>
        <w:rPr>
          <w:rFonts w:ascii="Calibri" w:hAnsi="Calibri" w:cs="Calibri"/>
          <w:b/>
          <w:bCs/>
        </w:rPr>
      </w:pPr>
      <w:r w:rsidRPr="00B90245">
        <w:rPr>
          <w:rFonts w:ascii="Calibri" w:hAnsi="Calibri" w:cs="Calibri"/>
          <w:b/>
          <w:bCs/>
        </w:rPr>
        <w:t>LHŮTA K UPLATNĚNÍ PRÁV</w:t>
      </w:r>
    </w:p>
    <w:p w14:paraId="4085DD27" w14:textId="77777777" w:rsidR="009B0E54" w:rsidRDefault="003E2167" w:rsidP="00F13FF5">
      <w:pPr>
        <w:pStyle w:val="Odstavecseseznamem"/>
        <w:numPr>
          <w:ilvl w:val="1"/>
          <w:numId w:val="1"/>
        </w:numPr>
        <w:spacing w:before="120" w:line="240" w:lineRule="auto"/>
        <w:contextualSpacing w:val="0"/>
        <w:jc w:val="both"/>
        <w:rPr>
          <w:rFonts w:ascii="Calibri" w:hAnsi="Calibri" w:cs="Calibri"/>
        </w:rPr>
      </w:pPr>
      <w:r w:rsidRPr="009B0E54">
        <w:rPr>
          <w:rFonts w:ascii="Calibri" w:hAnsi="Calibri" w:cs="Calibri"/>
        </w:rPr>
        <w:t xml:space="preserve">Projeví-li se vada v průběhu dvanácti měsíců od převzetí zboží kupujícím, má se za to, že zboží bylo vadné již při převzetí, pokud se neprokáže opak. </w:t>
      </w:r>
    </w:p>
    <w:p w14:paraId="3837F689" w14:textId="31F5DF57" w:rsidR="003E2167" w:rsidRPr="009B0E54" w:rsidRDefault="003E2167" w:rsidP="00F13FF5">
      <w:pPr>
        <w:pStyle w:val="Odstavecseseznamem"/>
        <w:numPr>
          <w:ilvl w:val="1"/>
          <w:numId w:val="1"/>
        </w:numPr>
        <w:spacing w:before="120" w:line="240" w:lineRule="auto"/>
        <w:contextualSpacing w:val="0"/>
        <w:jc w:val="both"/>
        <w:rPr>
          <w:rFonts w:ascii="Calibri" w:hAnsi="Calibri" w:cs="Calibri"/>
        </w:rPr>
      </w:pPr>
      <w:r w:rsidRPr="009B0E54">
        <w:rPr>
          <w:rFonts w:ascii="Calibri" w:hAnsi="Calibri" w:cs="Calibri"/>
        </w:rPr>
        <w:lastRenderedPageBreak/>
        <w:t>Kupující, který je spotřebitelem, je oprávněn uplatnit právo z vady, která se vyskytne u zboží v době dvaceti čtyř měsíců od jeho převzetí. Prodávající může u konkrétního zboží stanovit i delší záruční dobu.</w:t>
      </w:r>
    </w:p>
    <w:p w14:paraId="5125613A" w14:textId="77777777" w:rsidR="003E2167" w:rsidRPr="00B90245" w:rsidRDefault="003E2167" w:rsidP="002D4B26">
      <w:pPr>
        <w:pStyle w:val="Odstavecseseznamem"/>
        <w:numPr>
          <w:ilvl w:val="1"/>
          <w:numId w:val="1"/>
        </w:numPr>
        <w:spacing w:before="120" w:line="240" w:lineRule="auto"/>
        <w:contextualSpacing w:val="0"/>
        <w:jc w:val="both"/>
        <w:rPr>
          <w:rFonts w:ascii="Calibri" w:hAnsi="Calibri" w:cs="Calibri"/>
        </w:rPr>
      </w:pPr>
      <w:r w:rsidRPr="00B90245">
        <w:rPr>
          <w:rFonts w:ascii="Calibri" w:hAnsi="Calibri" w:cs="Calibri"/>
        </w:rPr>
        <w:t>Ustanovení o právech z vadného plnění se nepoužijí u:</w:t>
      </w:r>
    </w:p>
    <w:p w14:paraId="07298DBF" w14:textId="77777777" w:rsidR="003E2167" w:rsidRPr="00B90245" w:rsidRDefault="003E2167" w:rsidP="002D4B26">
      <w:pPr>
        <w:pStyle w:val="Odstavecseseznamem"/>
        <w:numPr>
          <w:ilvl w:val="2"/>
          <w:numId w:val="1"/>
        </w:numPr>
        <w:spacing w:before="120" w:line="240" w:lineRule="auto"/>
        <w:contextualSpacing w:val="0"/>
        <w:jc w:val="both"/>
        <w:rPr>
          <w:rFonts w:ascii="Calibri" w:hAnsi="Calibri" w:cs="Calibri"/>
        </w:rPr>
      </w:pPr>
      <w:r w:rsidRPr="00B90245">
        <w:rPr>
          <w:rFonts w:ascii="Calibri" w:hAnsi="Calibri" w:cs="Calibri"/>
        </w:rPr>
        <w:t>zboží prodávaného za nižší cenu na vadu, pro kterou byla nižší cena ujednána,</w:t>
      </w:r>
    </w:p>
    <w:p w14:paraId="67E8BA55" w14:textId="77777777" w:rsidR="003E2167" w:rsidRPr="00B90245" w:rsidRDefault="003E2167" w:rsidP="002D4B26">
      <w:pPr>
        <w:pStyle w:val="Odstavecseseznamem"/>
        <w:numPr>
          <w:ilvl w:val="2"/>
          <w:numId w:val="1"/>
        </w:numPr>
        <w:spacing w:before="120" w:line="240" w:lineRule="auto"/>
        <w:contextualSpacing w:val="0"/>
        <w:jc w:val="both"/>
        <w:rPr>
          <w:rFonts w:ascii="Calibri" w:hAnsi="Calibri" w:cs="Calibri"/>
        </w:rPr>
      </w:pPr>
      <w:r w:rsidRPr="00B90245">
        <w:rPr>
          <w:rFonts w:ascii="Calibri" w:hAnsi="Calibri" w:cs="Calibri"/>
        </w:rPr>
        <w:t>na opotřebení zboží způsobené jeho obvyklým užíváním,</w:t>
      </w:r>
    </w:p>
    <w:p w14:paraId="28DCBA81" w14:textId="77777777" w:rsidR="003E2167" w:rsidRPr="00B90245" w:rsidRDefault="003E2167" w:rsidP="002D4B26">
      <w:pPr>
        <w:pStyle w:val="Odstavecseseznamem"/>
        <w:numPr>
          <w:ilvl w:val="2"/>
          <w:numId w:val="1"/>
        </w:numPr>
        <w:spacing w:before="120" w:line="240" w:lineRule="auto"/>
        <w:contextualSpacing w:val="0"/>
        <w:jc w:val="both"/>
        <w:rPr>
          <w:rFonts w:ascii="Calibri" w:hAnsi="Calibri" w:cs="Calibri"/>
        </w:rPr>
      </w:pPr>
      <w:r w:rsidRPr="00B90245">
        <w:rPr>
          <w:rFonts w:ascii="Calibri" w:hAnsi="Calibri" w:cs="Calibri"/>
        </w:rPr>
        <w:t>u použitého zboží na vadu odpovídající míře používání nebo opotřebení, kterou zboží mělo při převzetí kupujícím,</w:t>
      </w:r>
    </w:p>
    <w:p w14:paraId="79C8842D" w14:textId="0E794A51" w:rsidR="00B90245" w:rsidRDefault="003E2167" w:rsidP="009B0E54">
      <w:pPr>
        <w:pStyle w:val="Odstavecseseznamem"/>
        <w:numPr>
          <w:ilvl w:val="2"/>
          <w:numId w:val="1"/>
        </w:numPr>
        <w:spacing w:before="120" w:line="240" w:lineRule="auto"/>
        <w:contextualSpacing w:val="0"/>
        <w:jc w:val="both"/>
        <w:rPr>
          <w:rFonts w:ascii="Calibri" w:hAnsi="Calibri" w:cs="Calibri"/>
        </w:rPr>
      </w:pPr>
      <w:r w:rsidRPr="00B90245">
        <w:rPr>
          <w:rFonts w:ascii="Calibri" w:hAnsi="Calibri" w:cs="Calibri"/>
        </w:rPr>
        <w:t>pokud to vyplývá-li z povahy zboží.</w:t>
      </w:r>
    </w:p>
    <w:p w14:paraId="4015DBC4" w14:textId="77777777" w:rsidR="009B0E54" w:rsidRPr="009B0E54" w:rsidRDefault="009B0E54" w:rsidP="009B0E54">
      <w:pPr>
        <w:pStyle w:val="Odstavecseseznamem"/>
        <w:spacing w:before="120" w:line="240" w:lineRule="auto"/>
        <w:ind w:left="851"/>
        <w:contextualSpacing w:val="0"/>
        <w:jc w:val="both"/>
        <w:rPr>
          <w:rFonts w:ascii="Calibri" w:hAnsi="Calibri" w:cs="Calibri"/>
        </w:rPr>
      </w:pPr>
    </w:p>
    <w:p w14:paraId="3D208044" w14:textId="185A67AD" w:rsidR="003E2167" w:rsidRPr="00B90245" w:rsidRDefault="003E2167" w:rsidP="00B90245">
      <w:pPr>
        <w:pStyle w:val="Odstavecseseznamem"/>
        <w:numPr>
          <w:ilvl w:val="0"/>
          <w:numId w:val="1"/>
        </w:numPr>
        <w:spacing w:before="120" w:after="0" w:line="240" w:lineRule="auto"/>
        <w:contextualSpacing w:val="0"/>
        <w:jc w:val="both"/>
        <w:rPr>
          <w:rFonts w:ascii="Calibri" w:hAnsi="Calibri" w:cs="Calibri"/>
          <w:b/>
          <w:bCs/>
        </w:rPr>
      </w:pPr>
      <w:r w:rsidRPr="00B90245">
        <w:rPr>
          <w:rFonts w:ascii="Calibri" w:hAnsi="Calibri" w:cs="Calibri"/>
          <w:b/>
          <w:bCs/>
        </w:rPr>
        <w:t>PRÁVA KUPUJÍCÍHO</w:t>
      </w:r>
    </w:p>
    <w:p w14:paraId="640EEB89" w14:textId="77777777" w:rsidR="002D33B5" w:rsidRPr="00B90245" w:rsidRDefault="002D33B5" w:rsidP="00B90245">
      <w:pPr>
        <w:pStyle w:val="Odstavecseseznamem"/>
        <w:numPr>
          <w:ilvl w:val="1"/>
          <w:numId w:val="1"/>
        </w:numPr>
        <w:spacing w:before="120" w:after="0" w:line="240" w:lineRule="auto"/>
        <w:contextualSpacing w:val="0"/>
        <w:jc w:val="both"/>
        <w:rPr>
          <w:rFonts w:ascii="Calibri" w:hAnsi="Calibri" w:cs="Calibri"/>
        </w:rPr>
      </w:pPr>
      <w:r w:rsidRPr="00B90245">
        <w:rPr>
          <w:rFonts w:ascii="Calibri" w:hAnsi="Calibri" w:cs="Calibri"/>
        </w:rPr>
        <w:t>Má-li zboží vadu, může kupující požadovat její odstranění. Podle své volby může požadovat</w:t>
      </w:r>
      <w:r w:rsidRPr="00B90245">
        <w:rPr>
          <w:rFonts w:ascii="Calibri" w:hAnsi="Calibri" w:cs="Calibri"/>
        </w:rPr>
        <w:t>:</w:t>
      </w:r>
    </w:p>
    <w:p w14:paraId="79D76555" w14:textId="5424AD87" w:rsidR="002D33B5" w:rsidRPr="00B90245" w:rsidRDefault="002D33B5" w:rsidP="00B90245">
      <w:pPr>
        <w:pStyle w:val="Odstavecseseznamem"/>
        <w:numPr>
          <w:ilvl w:val="2"/>
          <w:numId w:val="1"/>
        </w:numPr>
        <w:spacing w:before="120" w:after="0" w:line="240" w:lineRule="auto"/>
        <w:contextualSpacing w:val="0"/>
        <w:jc w:val="both"/>
        <w:rPr>
          <w:rFonts w:ascii="Calibri" w:hAnsi="Calibri" w:cs="Calibri"/>
        </w:rPr>
      </w:pPr>
      <w:r w:rsidRPr="00B90245">
        <w:rPr>
          <w:rFonts w:ascii="Calibri" w:hAnsi="Calibri" w:cs="Calibri"/>
        </w:rPr>
        <w:t>opravu věci nebo</w:t>
      </w:r>
      <w:r w:rsidRPr="00B90245">
        <w:rPr>
          <w:rFonts w:ascii="Calibri" w:hAnsi="Calibri" w:cs="Calibri"/>
        </w:rPr>
        <w:t>,</w:t>
      </w:r>
    </w:p>
    <w:p w14:paraId="3D76C8E7" w14:textId="77777777" w:rsidR="002D33B5" w:rsidRPr="00B90245" w:rsidRDefault="002D33B5" w:rsidP="00B90245">
      <w:pPr>
        <w:pStyle w:val="Odstavecseseznamem"/>
        <w:numPr>
          <w:ilvl w:val="2"/>
          <w:numId w:val="1"/>
        </w:numPr>
        <w:spacing w:before="120" w:after="0" w:line="240" w:lineRule="auto"/>
        <w:contextualSpacing w:val="0"/>
        <w:jc w:val="both"/>
        <w:rPr>
          <w:rFonts w:ascii="Calibri" w:hAnsi="Calibri" w:cs="Calibri"/>
        </w:rPr>
      </w:pPr>
      <w:r w:rsidRPr="00B90245">
        <w:rPr>
          <w:rFonts w:ascii="Calibri" w:hAnsi="Calibri" w:cs="Calibri"/>
        </w:rPr>
        <w:t xml:space="preserve">dodání nové věci, </w:t>
      </w:r>
    </w:p>
    <w:p w14:paraId="5C0BDE1F" w14:textId="2A952D2D" w:rsidR="0021582F" w:rsidRPr="00B90245" w:rsidRDefault="002D33B5" w:rsidP="00B90245">
      <w:pPr>
        <w:spacing w:before="120" w:after="0" w:line="240" w:lineRule="auto"/>
        <w:ind w:left="510"/>
        <w:jc w:val="both"/>
        <w:rPr>
          <w:rFonts w:ascii="Calibri" w:hAnsi="Calibri" w:cs="Calibri"/>
        </w:rPr>
      </w:pPr>
      <w:r w:rsidRPr="00B90245">
        <w:rPr>
          <w:rFonts w:ascii="Calibri" w:hAnsi="Calibri" w:cs="Calibri"/>
        </w:rPr>
        <w:t>ledaže je zvolený způsob odstranění vady nemožný nebo ve srovnání s druhým nepřiměřeně nákladn</w:t>
      </w:r>
      <w:r w:rsidRPr="00B90245">
        <w:rPr>
          <w:rFonts w:ascii="Calibri" w:hAnsi="Calibri" w:cs="Calibri"/>
        </w:rPr>
        <w:t>ý.</w:t>
      </w:r>
    </w:p>
    <w:p w14:paraId="7CB81642" w14:textId="25E993BA" w:rsidR="002D33B5" w:rsidRPr="00B90245" w:rsidRDefault="002D33B5" w:rsidP="00B90245">
      <w:pPr>
        <w:pStyle w:val="Odstavecseseznamem"/>
        <w:numPr>
          <w:ilvl w:val="1"/>
          <w:numId w:val="1"/>
        </w:numPr>
        <w:spacing w:before="120" w:after="0" w:line="240" w:lineRule="auto"/>
        <w:contextualSpacing w:val="0"/>
        <w:jc w:val="both"/>
        <w:rPr>
          <w:rFonts w:ascii="Calibri" w:hAnsi="Calibri" w:cs="Calibri"/>
        </w:rPr>
      </w:pPr>
      <w:r w:rsidRPr="00B90245">
        <w:rPr>
          <w:rFonts w:ascii="Calibri" w:hAnsi="Calibri" w:cs="Calibri"/>
        </w:rPr>
        <w:t>Kupující může požadovat přiměřenou slevu nebo odstoupit od smlouvy (vrácení peněz) pouze</w:t>
      </w:r>
      <w:r w:rsidR="00B90245" w:rsidRPr="00B90245">
        <w:rPr>
          <w:rFonts w:ascii="Calibri" w:hAnsi="Calibri" w:cs="Calibri"/>
        </w:rPr>
        <w:br/>
      </w:r>
      <w:r w:rsidRPr="00B90245">
        <w:rPr>
          <w:rFonts w:ascii="Calibri" w:hAnsi="Calibri" w:cs="Calibri"/>
        </w:rPr>
        <w:t>v případě, že:</w:t>
      </w:r>
    </w:p>
    <w:p w14:paraId="2C163F17" w14:textId="77777777" w:rsidR="002D33B5" w:rsidRPr="00B90245" w:rsidRDefault="002D33B5" w:rsidP="00B90245">
      <w:pPr>
        <w:pStyle w:val="Odstavecseseznamem"/>
        <w:numPr>
          <w:ilvl w:val="2"/>
          <w:numId w:val="1"/>
        </w:numPr>
        <w:spacing w:before="120" w:after="0" w:line="240" w:lineRule="auto"/>
        <w:contextualSpacing w:val="0"/>
        <w:jc w:val="both"/>
        <w:rPr>
          <w:rFonts w:ascii="Calibri" w:hAnsi="Calibri" w:cs="Calibri"/>
        </w:rPr>
      </w:pPr>
      <w:r w:rsidRPr="00B90245">
        <w:rPr>
          <w:rFonts w:ascii="Calibri" w:hAnsi="Calibri" w:cs="Calibri"/>
        </w:rPr>
        <w:t>prodávající vadu odmítl odstranit nebo ji neodstranil v přiměřené době,</w:t>
      </w:r>
    </w:p>
    <w:p w14:paraId="284C1590" w14:textId="77777777" w:rsidR="002D33B5" w:rsidRPr="00B90245" w:rsidRDefault="002D33B5" w:rsidP="00B90245">
      <w:pPr>
        <w:pStyle w:val="Odstavecseseznamem"/>
        <w:numPr>
          <w:ilvl w:val="2"/>
          <w:numId w:val="1"/>
        </w:numPr>
        <w:spacing w:before="120" w:after="0" w:line="240" w:lineRule="auto"/>
        <w:contextualSpacing w:val="0"/>
        <w:jc w:val="both"/>
        <w:rPr>
          <w:rFonts w:ascii="Calibri" w:hAnsi="Calibri" w:cs="Calibri"/>
        </w:rPr>
      </w:pPr>
      <w:r w:rsidRPr="00B90245">
        <w:rPr>
          <w:rFonts w:ascii="Calibri" w:hAnsi="Calibri" w:cs="Calibri"/>
        </w:rPr>
        <w:t>se vada projevuje opakovaně,</w:t>
      </w:r>
    </w:p>
    <w:p w14:paraId="18BB97DC" w14:textId="77777777" w:rsidR="002D33B5" w:rsidRPr="00B90245" w:rsidRDefault="002D33B5" w:rsidP="00B90245">
      <w:pPr>
        <w:pStyle w:val="Odstavecseseznamem"/>
        <w:numPr>
          <w:ilvl w:val="2"/>
          <w:numId w:val="1"/>
        </w:numPr>
        <w:spacing w:before="120" w:after="0" w:line="240" w:lineRule="auto"/>
        <w:contextualSpacing w:val="0"/>
        <w:jc w:val="both"/>
        <w:rPr>
          <w:rFonts w:ascii="Calibri" w:hAnsi="Calibri" w:cs="Calibri"/>
        </w:rPr>
      </w:pPr>
      <w:r w:rsidRPr="00B90245">
        <w:rPr>
          <w:rFonts w:ascii="Calibri" w:hAnsi="Calibri" w:cs="Calibri"/>
        </w:rPr>
        <w:t>je vada podstatným porušením smlouvy,</w:t>
      </w:r>
    </w:p>
    <w:p w14:paraId="4769A532" w14:textId="66211B23" w:rsidR="0021582F" w:rsidRPr="00B90245" w:rsidRDefault="002D33B5" w:rsidP="00016AF2">
      <w:pPr>
        <w:pStyle w:val="Odstavecseseznamem"/>
        <w:numPr>
          <w:ilvl w:val="2"/>
          <w:numId w:val="1"/>
        </w:numPr>
        <w:spacing w:before="120" w:after="0" w:line="240" w:lineRule="auto"/>
        <w:contextualSpacing w:val="0"/>
        <w:jc w:val="both"/>
        <w:rPr>
          <w:rFonts w:ascii="Calibri" w:hAnsi="Calibri" w:cs="Calibri"/>
        </w:rPr>
      </w:pPr>
      <w:r w:rsidRPr="00B90245">
        <w:rPr>
          <w:rFonts w:ascii="Calibri" w:hAnsi="Calibri" w:cs="Calibri"/>
        </w:rPr>
        <w:t>je z prohlášení prodávajícího nebo z okolností zjevné, že vada nebude odstraněna</w:t>
      </w:r>
      <w:r w:rsidR="00B90245" w:rsidRPr="00B90245">
        <w:rPr>
          <w:rFonts w:ascii="Calibri" w:hAnsi="Calibri" w:cs="Calibri"/>
        </w:rPr>
        <w:br/>
      </w:r>
      <w:r w:rsidRPr="00B90245">
        <w:rPr>
          <w:rFonts w:ascii="Calibri" w:hAnsi="Calibri" w:cs="Calibri"/>
        </w:rPr>
        <w:t>v přiměřené době nebo bez značných obtíží pro kupujícího.</w:t>
      </w:r>
    </w:p>
    <w:p w14:paraId="53003E12" w14:textId="08AC4CB0" w:rsidR="0021582F" w:rsidRPr="00B90245" w:rsidRDefault="002D33B5" w:rsidP="00B90245">
      <w:pPr>
        <w:pStyle w:val="Odstavecseseznamem"/>
        <w:numPr>
          <w:ilvl w:val="1"/>
          <w:numId w:val="1"/>
        </w:numPr>
        <w:spacing w:before="120" w:after="0" w:line="240" w:lineRule="auto"/>
        <w:contextualSpacing w:val="0"/>
        <w:jc w:val="both"/>
        <w:rPr>
          <w:rFonts w:ascii="Calibri" w:hAnsi="Calibri" w:cs="Calibri"/>
        </w:rPr>
      </w:pPr>
      <w:r w:rsidRPr="00B90245">
        <w:rPr>
          <w:rFonts w:ascii="Calibri" w:hAnsi="Calibri" w:cs="Calibri"/>
        </w:rPr>
        <w:t>Kupující nemůže odstoupit od smlouvy, je-li vada zboží nevýznamná.</w:t>
      </w:r>
      <w:r w:rsidR="0021582F" w:rsidRPr="00B90245">
        <w:rPr>
          <w:rFonts w:ascii="Calibri" w:hAnsi="Calibri" w:cs="Calibri"/>
        </w:rPr>
        <w:t xml:space="preserve"> </w:t>
      </w:r>
      <w:r w:rsidR="0021582F" w:rsidRPr="00B90245">
        <w:rPr>
          <w:rFonts w:ascii="Calibri" w:hAnsi="Calibri" w:cs="Calibri"/>
        </w:rPr>
        <w:t>Má se za to, že vada není nevýznamná, pokud prodávající neprokáže opak.</w:t>
      </w:r>
    </w:p>
    <w:p w14:paraId="1945E57C" w14:textId="667FA0C4" w:rsidR="0021582F" w:rsidRPr="00B90245" w:rsidRDefault="0021582F" w:rsidP="00B90245">
      <w:pPr>
        <w:pStyle w:val="Odstavecseseznamem"/>
        <w:numPr>
          <w:ilvl w:val="1"/>
          <w:numId w:val="1"/>
        </w:numPr>
        <w:spacing w:before="120" w:after="0" w:line="240" w:lineRule="auto"/>
        <w:contextualSpacing w:val="0"/>
        <w:jc w:val="both"/>
        <w:rPr>
          <w:rFonts w:ascii="Calibri" w:hAnsi="Calibri" w:cs="Calibri"/>
        </w:rPr>
      </w:pPr>
      <w:r w:rsidRPr="00B90245">
        <w:rPr>
          <w:rFonts w:ascii="Calibri" w:hAnsi="Calibri" w:cs="Calibri"/>
        </w:rPr>
        <w:t xml:space="preserve">Volba způsobu vyřízení reklamace náleží kupujícímu v souladu s body </w:t>
      </w:r>
      <w:r w:rsidR="00B90245" w:rsidRPr="00B90245">
        <w:rPr>
          <w:rFonts w:ascii="Calibri" w:hAnsi="Calibri" w:cs="Calibri"/>
        </w:rPr>
        <w:t>3</w:t>
      </w:r>
      <w:r w:rsidRPr="00B90245">
        <w:rPr>
          <w:rFonts w:ascii="Calibri" w:hAnsi="Calibri" w:cs="Calibri"/>
        </w:rPr>
        <w:t xml:space="preserve">.1 a </w:t>
      </w:r>
      <w:r w:rsidR="00B90245" w:rsidRPr="00B90245">
        <w:rPr>
          <w:rFonts w:ascii="Calibri" w:hAnsi="Calibri" w:cs="Calibri"/>
        </w:rPr>
        <w:t>3</w:t>
      </w:r>
      <w:r w:rsidRPr="00B90245">
        <w:rPr>
          <w:rFonts w:ascii="Calibri" w:hAnsi="Calibri" w:cs="Calibri"/>
        </w:rPr>
        <w:t>.2. Kupující ji oznámí při uplatnění reklamace nebo bez zbytečného odkladu poté. Zvolený způsob nelze měnit</w:t>
      </w:r>
      <w:r w:rsidR="00B90245" w:rsidRPr="00B90245">
        <w:rPr>
          <w:rFonts w:ascii="Calibri" w:hAnsi="Calibri" w:cs="Calibri"/>
        </w:rPr>
        <w:br/>
      </w:r>
      <w:r w:rsidRPr="00B90245">
        <w:rPr>
          <w:rFonts w:ascii="Calibri" w:hAnsi="Calibri" w:cs="Calibri"/>
        </w:rPr>
        <w:t>bez souhlasu prodávajícího, ledaže se ukáže jako neproveditelný.</w:t>
      </w:r>
    </w:p>
    <w:p w14:paraId="4F827349" w14:textId="72D2D342" w:rsidR="003E2167" w:rsidRPr="00B90245" w:rsidRDefault="0021582F" w:rsidP="00B90245">
      <w:pPr>
        <w:pStyle w:val="Odstavecseseznamem"/>
        <w:numPr>
          <w:ilvl w:val="1"/>
          <w:numId w:val="1"/>
        </w:numPr>
        <w:spacing w:before="120" w:after="0" w:line="240" w:lineRule="auto"/>
        <w:contextualSpacing w:val="0"/>
        <w:jc w:val="both"/>
        <w:rPr>
          <w:rFonts w:ascii="Calibri" w:hAnsi="Calibri" w:cs="Calibri"/>
        </w:rPr>
      </w:pPr>
      <w:r w:rsidRPr="00B90245">
        <w:rPr>
          <w:rFonts w:ascii="Calibri" w:hAnsi="Calibri" w:cs="Calibri"/>
        </w:rPr>
        <w:t>Prodávající neodpovídá za vady vzniklé v důsledku neodborného zacházení, nesprávného užívání, zanedbání údržby nebo použití zboží v rozporu s jeho určením či návodem.</w:t>
      </w:r>
    </w:p>
    <w:p w14:paraId="11718223" w14:textId="77777777" w:rsidR="0021582F" w:rsidRPr="00B90245" w:rsidRDefault="0021582F" w:rsidP="0021582F">
      <w:pPr>
        <w:pStyle w:val="Odstavecseseznamem"/>
        <w:spacing w:before="120" w:line="276" w:lineRule="auto"/>
        <w:ind w:left="567"/>
        <w:jc w:val="both"/>
        <w:rPr>
          <w:rFonts w:ascii="Calibri" w:hAnsi="Calibri" w:cs="Calibri"/>
        </w:rPr>
      </w:pPr>
    </w:p>
    <w:p w14:paraId="6AD13C92" w14:textId="7DCA3703" w:rsidR="003E2167" w:rsidRPr="00B90245" w:rsidRDefault="003E2167" w:rsidP="002D4B26">
      <w:pPr>
        <w:pStyle w:val="Odstavecseseznamem"/>
        <w:numPr>
          <w:ilvl w:val="0"/>
          <w:numId w:val="1"/>
        </w:numPr>
        <w:spacing w:before="120" w:line="240" w:lineRule="auto"/>
        <w:contextualSpacing w:val="0"/>
        <w:jc w:val="both"/>
        <w:rPr>
          <w:rFonts w:ascii="Calibri" w:hAnsi="Calibri" w:cs="Calibri"/>
          <w:b/>
          <w:bCs/>
        </w:rPr>
      </w:pPr>
      <w:r w:rsidRPr="00B90245">
        <w:rPr>
          <w:rFonts w:ascii="Calibri" w:hAnsi="Calibri" w:cs="Calibri"/>
          <w:b/>
          <w:bCs/>
        </w:rPr>
        <w:t>POSTUP PŘI VYŘIZOVÁNÍ REKLAMACE</w:t>
      </w:r>
    </w:p>
    <w:p w14:paraId="187DB43C" w14:textId="06711C71" w:rsidR="003E2167" w:rsidRPr="00B90245" w:rsidRDefault="003E2167" w:rsidP="002D4B26">
      <w:pPr>
        <w:pStyle w:val="Odstavecseseznamem"/>
        <w:numPr>
          <w:ilvl w:val="1"/>
          <w:numId w:val="1"/>
        </w:numPr>
        <w:spacing w:before="120" w:line="240" w:lineRule="auto"/>
        <w:contextualSpacing w:val="0"/>
        <w:jc w:val="both"/>
        <w:rPr>
          <w:rFonts w:ascii="Calibri" w:hAnsi="Calibri" w:cs="Calibri"/>
        </w:rPr>
      </w:pPr>
      <w:r w:rsidRPr="00B90245">
        <w:rPr>
          <w:rFonts w:ascii="Calibri" w:hAnsi="Calibri" w:cs="Calibri"/>
        </w:rPr>
        <w:t xml:space="preserve">Kupující může reklamaci uplatnit osobně v provozovně prodávajícího nebo zasláním na adresu: </w:t>
      </w:r>
      <w:r w:rsidRPr="00B90245">
        <w:rPr>
          <w:rFonts w:ascii="Calibri" w:hAnsi="Calibri" w:cs="Calibri"/>
          <w:color w:val="212121"/>
        </w:rPr>
        <w:t xml:space="preserve">Stará 199/20, 794 01 Krnov – Pod </w:t>
      </w:r>
      <w:proofErr w:type="spellStart"/>
      <w:r w:rsidRPr="00B90245">
        <w:rPr>
          <w:rFonts w:ascii="Calibri" w:hAnsi="Calibri" w:cs="Calibri"/>
          <w:color w:val="212121"/>
        </w:rPr>
        <w:t>Cvilínem</w:t>
      </w:r>
      <w:proofErr w:type="spellEnd"/>
      <w:r w:rsidRPr="00B90245">
        <w:rPr>
          <w:rFonts w:ascii="Calibri" w:hAnsi="Calibri" w:cs="Calibri"/>
          <w:color w:val="212121"/>
        </w:rPr>
        <w:t xml:space="preserve">. </w:t>
      </w:r>
    </w:p>
    <w:p w14:paraId="0722BDBC" w14:textId="2DE2953C" w:rsidR="003E2167" w:rsidRPr="00B90245" w:rsidRDefault="003E2167" w:rsidP="002D4B26">
      <w:pPr>
        <w:pStyle w:val="Odstavecseseznamem"/>
        <w:numPr>
          <w:ilvl w:val="1"/>
          <w:numId w:val="1"/>
        </w:numPr>
        <w:spacing w:before="120" w:line="240" w:lineRule="auto"/>
        <w:contextualSpacing w:val="0"/>
        <w:jc w:val="both"/>
        <w:rPr>
          <w:rFonts w:ascii="Calibri" w:hAnsi="Calibri" w:cs="Calibri"/>
        </w:rPr>
      </w:pPr>
      <w:r w:rsidRPr="00B90245">
        <w:rPr>
          <w:rFonts w:ascii="Calibri" w:hAnsi="Calibri" w:cs="Calibri"/>
        </w:rPr>
        <w:t xml:space="preserve">Při zasílání je kupující povinen zboží vhodně zabalit, aby nedošlo k jeho poškození či zničení. </w:t>
      </w:r>
      <w:r w:rsidRPr="00B90245">
        <w:rPr>
          <w:rFonts w:ascii="Calibri" w:hAnsi="Calibri" w:cs="Calibri"/>
        </w:rPr>
        <w:br/>
        <w:t xml:space="preserve">Ke zboží kupující přiloží doklad o koupi zboží či daňový doklad </w:t>
      </w:r>
      <w:r w:rsidR="00144C5D" w:rsidRPr="00B90245">
        <w:rPr>
          <w:rFonts w:ascii="Calibri" w:hAnsi="Calibri" w:cs="Calibri"/>
        </w:rPr>
        <w:t xml:space="preserve">/ </w:t>
      </w:r>
      <w:r w:rsidRPr="00B90245">
        <w:rPr>
          <w:rFonts w:ascii="Calibri" w:hAnsi="Calibri" w:cs="Calibri"/>
        </w:rPr>
        <w:t xml:space="preserve">fakturu, byla-li vystavena, </w:t>
      </w:r>
      <w:r w:rsidR="00144C5D" w:rsidRPr="00B90245">
        <w:rPr>
          <w:rFonts w:ascii="Calibri" w:hAnsi="Calibri" w:cs="Calibri"/>
        </w:rPr>
        <w:br/>
      </w:r>
      <w:r w:rsidRPr="00B90245">
        <w:rPr>
          <w:rFonts w:ascii="Calibri" w:hAnsi="Calibri" w:cs="Calibri"/>
        </w:rPr>
        <w:t>nebo jiný dokument prokazující datum koupě zboží, spolu s popisem vady a návrhem</w:t>
      </w:r>
      <w:r w:rsidRPr="00B90245">
        <w:rPr>
          <w:rFonts w:ascii="Calibri" w:hAnsi="Calibri" w:cs="Calibri"/>
        </w:rPr>
        <w:br/>
        <w:t>na způsob řešení reklamace.</w:t>
      </w:r>
    </w:p>
    <w:p w14:paraId="24E3DB0D" w14:textId="77777777" w:rsidR="003E2167" w:rsidRPr="00B90245" w:rsidRDefault="003E2167" w:rsidP="002D4B26">
      <w:pPr>
        <w:pStyle w:val="Odstavecseseznamem"/>
        <w:numPr>
          <w:ilvl w:val="1"/>
          <w:numId w:val="1"/>
        </w:numPr>
        <w:spacing w:before="120" w:line="240" w:lineRule="auto"/>
        <w:contextualSpacing w:val="0"/>
        <w:jc w:val="both"/>
        <w:rPr>
          <w:rFonts w:ascii="Calibri" w:hAnsi="Calibri" w:cs="Calibri"/>
        </w:rPr>
      </w:pPr>
      <w:r w:rsidRPr="00B90245">
        <w:rPr>
          <w:rFonts w:ascii="Calibri" w:hAnsi="Calibri" w:cs="Calibri"/>
        </w:rPr>
        <w:lastRenderedPageBreak/>
        <w:t>Kupující uvede při reklamaci následující údaje: název zakoupeného zboží, datum zakoupení, resp. obdržení zásilky, číslo dokladu, kontaktní údaje vč. telefonního čísla, podrobný popis poškození, případně ilustrační fotografie.</w:t>
      </w:r>
    </w:p>
    <w:p w14:paraId="7E23595D" w14:textId="753A4E36" w:rsidR="003E2167" w:rsidRPr="00B90245" w:rsidRDefault="003E2167" w:rsidP="002D4B26">
      <w:pPr>
        <w:pStyle w:val="Odstavecseseznamem"/>
        <w:numPr>
          <w:ilvl w:val="1"/>
          <w:numId w:val="1"/>
        </w:numPr>
        <w:spacing w:before="120" w:line="240" w:lineRule="auto"/>
        <w:contextualSpacing w:val="0"/>
        <w:jc w:val="both"/>
        <w:rPr>
          <w:rFonts w:ascii="Calibri" w:hAnsi="Calibri" w:cs="Calibri"/>
        </w:rPr>
      </w:pPr>
      <w:r w:rsidRPr="00B90245">
        <w:rPr>
          <w:rFonts w:ascii="Calibri" w:hAnsi="Calibri" w:cs="Calibri"/>
        </w:rPr>
        <w:t xml:space="preserve">Prodávající je povinen přijmout </w:t>
      </w:r>
      <w:r w:rsidRPr="00B90245">
        <w:rPr>
          <w:rFonts w:ascii="Calibri" w:hAnsi="Calibri" w:cs="Calibri"/>
          <w:color w:val="212121"/>
        </w:rPr>
        <w:t>reklamaci v provozovně případně i v sídle podnikání</w:t>
      </w:r>
      <w:r w:rsidR="008A1855" w:rsidRPr="00B90245">
        <w:rPr>
          <w:rFonts w:ascii="Calibri" w:hAnsi="Calibri" w:cs="Calibri"/>
          <w:color w:val="212121"/>
        </w:rPr>
        <w:t xml:space="preserve">. </w:t>
      </w:r>
      <w:r w:rsidRPr="00B90245">
        <w:rPr>
          <w:rFonts w:ascii="Calibri" w:hAnsi="Calibri" w:cs="Calibri"/>
        </w:rPr>
        <w:t>Prodávající je povinen kupujícímu vydat písemné potvrzení o tom, kdy kupující právo uplatnil,</w:t>
      </w:r>
      <w:r w:rsidR="00144C5D" w:rsidRPr="00B90245">
        <w:rPr>
          <w:rFonts w:ascii="Calibri" w:hAnsi="Calibri" w:cs="Calibri"/>
        </w:rPr>
        <w:br/>
      </w:r>
      <w:r w:rsidRPr="00B90245">
        <w:rPr>
          <w:rFonts w:ascii="Calibri" w:hAnsi="Calibri" w:cs="Calibri"/>
        </w:rPr>
        <w:t>co je obsahem reklamace a jaký způsob vyřízení reklamace kupující požaduje, jakož i potvrzení o datu a způsobu vyřízení reklamace, včetně potvrzení o provedení opravy a době jejího trvání, případně písemné odůvodnění zamítnutí reklamace.</w:t>
      </w:r>
    </w:p>
    <w:p w14:paraId="65D171BE" w14:textId="1C08443D" w:rsidR="003E2167" w:rsidRPr="00B90245" w:rsidRDefault="003E2167" w:rsidP="002D4B26">
      <w:pPr>
        <w:pStyle w:val="Odstavecseseznamem"/>
        <w:numPr>
          <w:ilvl w:val="1"/>
          <w:numId w:val="1"/>
        </w:numPr>
        <w:spacing w:before="120" w:line="240" w:lineRule="auto"/>
        <w:contextualSpacing w:val="0"/>
        <w:jc w:val="both"/>
        <w:rPr>
          <w:rFonts w:ascii="Calibri" w:hAnsi="Calibri" w:cs="Calibri"/>
        </w:rPr>
      </w:pPr>
      <w:r w:rsidRPr="00B90245">
        <w:rPr>
          <w:rFonts w:ascii="Calibri" w:hAnsi="Calibri" w:cs="Calibri"/>
        </w:rPr>
        <w:t>Pokud by kupujícímu uplatnění práva z vad mělo způsobit značné obtíže, zejména proto,</w:t>
      </w:r>
      <w:r w:rsidRPr="00B90245">
        <w:rPr>
          <w:rFonts w:ascii="Calibri" w:hAnsi="Calibri" w:cs="Calibri"/>
        </w:rPr>
        <w:br/>
        <w:t>že věc není možné dopravit do místa uplatnění reklamace běžným způsobem či se jedná</w:t>
      </w:r>
      <w:r w:rsidRPr="00B90245">
        <w:rPr>
          <w:rFonts w:ascii="Calibri" w:hAnsi="Calibri" w:cs="Calibri"/>
        </w:rPr>
        <w:br/>
        <w:t>o zboží, které je zamontované či součástí nemovitosti, posoudí prodávající vadu po dohodě</w:t>
      </w:r>
      <w:r w:rsidRPr="00B90245">
        <w:rPr>
          <w:rFonts w:ascii="Calibri" w:hAnsi="Calibri" w:cs="Calibri"/>
        </w:rPr>
        <w:br/>
        <w:t>s kupujícím buď na místě, nebo jiným způsobem. V takovém případě je kupující povinen poskytnout prodávajícímu potřebnou součinnost.</w:t>
      </w:r>
    </w:p>
    <w:p w14:paraId="4565391B" w14:textId="22DFE02E" w:rsidR="003E2167" w:rsidRPr="00B90245" w:rsidRDefault="003E2167" w:rsidP="002D4B26">
      <w:pPr>
        <w:pStyle w:val="Odstavecseseznamem"/>
        <w:numPr>
          <w:ilvl w:val="1"/>
          <w:numId w:val="1"/>
        </w:numPr>
        <w:spacing w:before="120" w:line="240" w:lineRule="auto"/>
        <w:contextualSpacing w:val="0"/>
        <w:jc w:val="both"/>
        <w:rPr>
          <w:rFonts w:ascii="Calibri" w:hAnsi="Calibri" w:cs="Calibri"/>
        </w:rPr>
      </w:pPr>
      <w:r w:rsidRPr="00B90245">
        <w:rPr>
          <w:rFonts w:ascii="Calibri" w:hAnsi="Calibri" w:cs="Calibri"/>
        </w:rPr>
        <w:t>Prodávající nebo jím pověřený pracovník rozhodne o reklamaci bez zbytečného odkladu,</w:t>
      </w:r>
      <w:r w:rsidRPr="00B90245">
        <w:rPr>
          <w:rFonts w:ascii="Calibri" w:hAnsi="Calibri" w:cs="Calibri"/>
        </w:rPr>
        <w:br/>
        <w:t xml:space="preserve">ve složitých případech nejpozději do tří pracovních dnů ode dne jejího uplatnění. Do této lhůty se nezapočítává doba přiměřená podle druhu výrobku potřebná k odbornému posouzení vady. </w:t>
      </w:r>
    </w:p>
    <w:p w14:paraId="1AD69490" w14:textId="0F52CE6D" w:rsidR="002D33B5" w:rsidRPr="00B90245" w:rsidRDefault="002D33B5" w:rsidP="002D33B5">
      <w:pPr>
        <w:pStyle w:val="Odstavecseseznamem"/>
        <w:numPr>
          <w:ilvl w:val="1"/>
          <w:numId w:val="1"/>
        </w:numPr>
        <w:spacing w:before="120" w:line="240" w:lineRule="auto"/>
        <w:contextualSpacing w:val="0"/>
        <w:jc w:val="both"/>
        <w:rPr>
          <w:rFonts w:ascii="Calibri" w:hAnsi="Calibri" w:cs="Calibri"/>
        </w:rPr>
      </w:pPr>
      <w:r w:rsidRPr="00B90245">
        <w:rPr>
          <w:rFonts w:ascii="Calibri" w:hAnsi="Calibri" w:cs="Calibri"/>
        </w:rPr>
        <w:t>Reklamace včetně odstranění vady bude vyřízena bezodkladně, nejpozději však do 30 dnů</w:t>
      </w:r>
      <w:r w:rsidR="00B90245">
        <w:rPr>
          <w:rFonts w:ascii="Calibri" w:hAnsi="Calibri" w:cs="Calibri"/>
        </w:rPr>
        <w:br/>
      </w:r>
      <w:r w:rsidRPr="00B90245">
        <w:rPr>
          <w:rFonts w:ascii="Calibri" w:hAnsi="Calibri" w:cs="Calibri"/>
        </w:rPr>
        <w:t>ode dne uplatnění reklamace, pokud se prodávající se spotřebitelem nedohodne na lhůtě delší. Prodávající je povinen v této lhůtě spotřebitele vyrozumět o vyřízení reklamace na jeho kontaktní údaje. Marné uplynutí této lhůty se považuje za podstatné porušení smlouvy a kupující má v takovém případě právo od smlouvy odstoupit nebo požadovat přiměřenou slevu.</w:t>
      </w:r>
    </w:p>
    <w:p w14:paraId="064722D0" w14:textId="77777777" w:rsidR="003E2167" w:rsidRPr="00B90245" w:rsidRDefault="003E2167" w:rsidP="002D4B26">
      <w:pPr>
        <w:pStyle w:val="Odstavecseseznamem"/>
        <w:numPr>
          <w:ilvl w:val="1"/>
          <w:numId w:val="1"/>
        </w:numPr>
        <w:spacing w:before="120" w:line="240" w:lineRule="auto"/>
        <w:contextualSpacing w:val="0"/>
        <w:jc w:val="both"/>
        <w:rPr>
          <w:rFonts w:ascii="Calibri" w:hAnsi="Calibri" w:cs="Calibri"/>
        </w:rPr>
      </w:pPr>
      <w:r w:rsidRPr="00B90245">
        <w:rPr>
          <w:rFonts w:ascii="Calibri" w:hAnsi="Calibri" w:cs="Calibri"/>
        </w:rPr>
        <w:t>Prodávající písemně informuje kupujícího o výsledku reklamace.</w:t>
      </w:r>
    </w:p>
    <w:p w14:paraId="10C76818" w14:textId="21FBD1BB" w:rsidR="003E2167" w:rsidRPr="00B90245" w:rsidRDefault="003E2167" w:rsidP="002D4B26">
      <w:pPr>
        <w:pStyle w:val="Odstavecseseznamem"/>
        <w:numPr>
          <w:ilvl w:val="1"/>
          <w:numId w:val="1"/>
        </w:numPr>
        <w:spacing w:before="120" w:line="240" w:lineRule="auto"/>
        <w:contextualSpacing w:val="0"/>
        <w:jc w:val="both"/>
        <w:rPr>
          <w:rFonts w:ascii="Calibri" w:hAnsi="Calibri" w:cs="Calibri"/>
        </w:rPr>
      </w:pPr>
      <w:r w:rsidRPr="00B90245">
        <w:rPr>
          <w:rFonts w:ascii="Calibri" w:hAnsi="Calibri" w:cs="Calibri"/>
        </w:rPr>
        <w:t>Právo z vadného plnění kupujícímu nenáleží, pokud kupující před převzetím věci věděl,</w:t>
      </w:r>
      <w:r w:rsidR="00B90245">
        <w:rPr>
          <w:rFonts w:ascii="Calibri" w:hAnsi="Calibri" w:cs="Calibri"/>
        </w:rPr>
        <w:br/>
      </w:r>
      <w:r w:rsidRPr="00B90245">
        <w:rPr>
          <w:rFonts w:ascii="Calibri" w:hAnsi="Calibri" w:cs="Calibri"/>
        </w:rPr>
        <w:t>že věc má vadu, anebo pokud kupující vadu sám způsobil.</w:t>
      </w:r>
    </w:p>
    <w:p w14:paraId="30429BCF" w14:textId="299BD2F8" w:rsidR="003E2167" w:rsidRPr="00B90245" w:rsidRDefault="003E2167" w:rsidP="002D4B26">
      <w:pPr>
        <w:pStyle w:val="Odstavecseseznamem"/>
        <w:numPr>
          <w:ilvl w:val="1"/>
          <w:numId w:val="1"/>
        </w:numPr>
        <w:spacing w:before="120" w:line="240" w:lineRule="auto"/>
        <w:contextualSpacing w:val="0"/>
        <w:jc w:val="both"/>
        <w:rPr>
          <w:rFonts w:ascii="Calibri" w:hAnsi="Calibri" w:cs="Calibri"/>
        </w:rPr>
      </w:pPr>
      <w:r w:rsidRPr="00B90245">
        <w:rPr>
          <w:rFonts w:ascii="Calibri" w:hAnsi="Calibri" w:cs="Calibri"/>
        </w:rPr>
        <w:t xml:space="preserve">V případě oprávněné reklamace má kupující právo na náhradu účelně vynaložených nákladů vzniklých v souvislosti s uplatněním reklamace. Toto právo může kupující u prodávajícího uplatnit ve lhůtě </w:t>
      </w:r>
      <w:r w:rsidR="00B90245" w:rsidRPr="00B90245">
        <w:rPr>
          <w:rFonts w:ascii="Calibri" w:hAnsi="Calibri" w:cs="Calibri"/>
        </w:rPr>
        <w:t>do jednoho měsíce po uplynutí lhůty, ve které je třeba vytknout vadu.</w:t>
      </w:r>
    </w:p>
    <w:p w14:paraId="1ABF73C0" w14:textId="12B1A607" w:rsidR="004F6714" w:rsidRDefault="003E2167" w:rsidP="009B0E54">
      <w:pPr>
        <w:pStyle w:val="Odstavecseseznamem"/>
        <w:numPr>
          <w:ilvl w:val="1"/>
          <w:numId w:val="1"/>
        </w:numPr>
        <w:spacing w:before="120" w:line="240" w:lineRule="auto"/>
        <w:contextualSpacing w:val="0"/>
        <w:jc w:val="both"/>
        <w:rPr>
          <w:rFonts w:ascii="Calibri" w:hAnsi="Calibri" w:cs="Calibri"/>
        </w:rPr>
      </w:pPr>
      <w:r w:rsidRPr="00B90245">
        <w:rPr>
          <w:rFonts w:ascii="Calibri" w:hAnsi="Calibri" w:cs="Calibri"/>
        </w:rPr>
        <w:t>Práva a povinnosti se řídí příslušnými ustanoveními občanského zákoníku a zákona o ochraně spotřebitele.</w:t>
      </w:r>
    </w:p>
    <w:p w14:paraId="27946311" w14:textId="77777777" w:rsidR="009B0E54" w:rsidRPr="009B0E54" w:rsidRDefault="009B0E54" w:rsidP="009B0E54">
      <w:pPr>
        <w:pStyle w:val="Odstavecseseznamem"/>
        <w:spacing w:before="120" w:line="240" w:lineRule="auto"/>
        <w:ind w:left="567"/>
        <w:contextualSpacing w:val="0"/>
        <w:jc w:val="both"/>
        <w:rPr>
          <w:rFonts w:ascii="Calibri" w:hAnsi="Calibri" w:cs="Calibri"/>
        </w:rPr>
      </w:pPr>
    </w:p>
    <w:p w14:paraId="3047C097" w14:textId="65E192A2" w:rsidR="004F6714" w:rsidRPr="00B90245" w:rsidRDefault="004F6714" w:rsidP="004F6714">
      <w:pPr>
        <w:pStyle w:val="Odstavecseseznamem"/>
        <w:numPr>
          <w:ilvl w:val="0"/>
          <w:numId w:val="1"/>
        </w:numPr>
        <w:spacing w:before="120" w:line="240" w:lineRule="auto"/>
        <w:contextualSpacing w:val="0"/>
        <w:jc w:val="both"/>
        <w:rPr>
          <w:rFonts w:ascii="Calibri" w:hAnsi="Calibri" w:cs="Calibri"/>
          <w:b/>
          <w:bCs/>
        </w:rPr>
      </w:pPr>
      <w:r w:rsidRPr="00B90245">
        <w:rPr>
          <w:rFonts w:ascii="Calibri" w:hAnsi="Calibri" w:cs="Calibri"/>
          <w:b/>
          <w:bCs/>
        </w:rPr>
        <w:t xml:space="preserve">ZVLÁŠTNÍ USTANOVENÍ PRO ZAKÁZKOVOU VÝROBU </w:t>
      </w:r>
    </w:p>
    <w:p w14:paraId="72F2AFCF" w14:textId="08EEE6F9" w:rsidR="004F6714" w:rsidRPr="00B90245" w:rsidRDefault="004F6714" w:rsidP="004F6714">
      <w:pPr>
        <w:pStyle w:val="Odstavecseseznamem"/>
        <w:numPr>
          <w:ilvl w:val="1"/>
          <w:numId w:val="1"/>
        </w:numPr>
        <w:spacing w:before="120" w:line="240" w:lineRule="auto"/>
        <w:contextualSpacing w:val="0"/>
        <w:jc w:val="both"/>
        <w:rPr>
          <w:rFonts w:ascii="Calibri" w:hAnsi="Calibri" w:cs="Calibri"/>
        </w:rPr>
      </w:pPr>
      <w:r w:rsidRPr="00B90245">
        <w:rPr>
          <w:rFonts w:ascii="Calibri" w:hAnsi="Calibri" w:cs="Calibri"/>
        </w:rPr>
        <w:t>Prodávající provádí část své produkce jako zakázkovou výrobu (výrobu na míru podle individuálních požadavků kupujícího). V takovém případě je výrobek zhotoven podle specifikace, návrhu nebo schválení kupujícího, které byly prodávajícím akceptovány.</w:t>
      </w:r>
    </w:p>
    <w:p w14:paraId="1B388752" w14:textId="63CE3470" w:rsidR="004F6714" w:rsidRPr="00B90245" w:rsidRDefault="004F6714" w:rsidP="004F6714">
      <w:pPr>
        <w:pStyle w:val="Odstavecseseznamem"/>
        <w:numPr>
          <w:ilvl w:val="1"/>
          <w:numId w:val="1"/>
        </w:numPr>
        <w:spacing w:before="120" w:line="240" w:lineRule="auto"/>
        <w:contextualSpacing w:val="0"/>
        <w:jc w:val="both"/>
        <w:rPr>
          <w:rFonts w:ascii="Calibri" w:hAnsi="Calibri" w:cs="Calibri"/>
        </w:rPr>
      </w:pPr>
      <w:r w:rsidRPr="00B90245">
        <w:rPr>
          <w:rFonts w:ascii="Calibri" w:hAnsi="Calibri" w:cs="Calibri"/>
        </w:rPr>
        <w:t>U zakázkové výroby odpovídá prodávající za to, že dodané zboží odpovídá sjednané specifikaci, schválenému návrhu nebo jinému ujednání stran. Za vadu se nepovažuje skutečnost, že zboží neodpovídá dodatečným požadavkům kupujícího, které nebyly součástí sjednaného zadání nebo které byly uplatněny až po jeho schválení</w:t>
      </w:r>
      <w:r w:rsidR="00141A7B" w:rsidRPr="00B90245">
        <w:rPr>
          <w:rFonts w:ascii="Calibri" w:hAnsi="Calibri" w:cs="Calibri"/>
        </w:rPr>
        <w:t>.</w:t>
      </w:r>
    </w:p>
    <w:p w14:paraId="74751703" w14:textId="73ADD996" w:rsidR="00141A7B" w:rsidRPr="00B90245" w:rsidRDefault="004F6714" w:rsidP="00141A7B">
      <w:pPr>
        <w:pStyle w:val="Odstavecseseznamem"/>
        <w:numPr>
          <w:ilvl w:val="1"/>
          <w:numId w:val="1"/>
        </w:numPr>
        <w:spacing w:before="120" w:line="240" w:lineRule="auto"/>
        <w:contextualSpacing w:val="0"/>
        <w:jc w:val="both"/>
        <w:rPr>
          <w:rFonts w:ascii="Calibri" w:hAnsi="Calibri" w:cs="Calibri"/>
        </w:rPr>
      </w:pPr>
      <w:r w:rsidRPr="00B90245">
        <w:rPr>
          <w:rFonts w:ascii="Calibri" w:hAnsi="Calibri" w:cs="Calibri"/>
        </w:rPr>
        <w:t xml:space="preserve">U zboží vyrobeného na zakázku nebo upraveného podle přání kupujícího není </w:t>
      </w:r>
      <w:r w:rsidR="00141A7B" w:rsidRPr="00B90245">
        <w:rPr>
          <w:rFonts w:ascii="Calibri" w:hAnsi="Calibri" w:cs="Calibri"/>
        </w:rPr>
        <w:t xml:space="preserve">nelze uplatnit právo na </w:t>
      </w:r>
      <w:r w:rsidRPr="00B90245">
        <w:rPr>
          <w:rFonts w:ascii="Calibri" w:hAnsi="Calibri" w:cs="Calibri"/>
        </w:rPr>
        <w:t>odstoup</w:t>
      </w:r>
      <w:r w:rsidR="00141A7B" w:rsidRPr="00B90245">
        <w:rPr>
          <w:rFonts w:ascii="Calibri" w:hAnsi="Calibri" w:cs="Calibri"/>
        </w:rPr>
        <w:t>ení</w:t>
      </w:r>
      <w:r w:rsidRPr="00B90245">
        <w:rPr>
          <w:rFonts w:ascii="Calibri" w:hAnsi="Calibri" w:cs="Calibri"/>
        </w:rPr>
        <w:t xml:space="preserve"> od smlouvy bez udání důvodu </w:t>
      </w:r>
      <w:r w:rsidR="006B6A8C" w:rsidRPr="00B90245">
        <w:rPr>
          <w:rFonts w:ascii="Calibri" w:hAnsi="Calibri" w:cs="Calibri"/>
        </w:rPr>
        <w:t>podle</w:t>
      </w:r>
      <w:r w:rsidRPr="00B90245">
        <w:rPr>
          <w:rFonts w:ascii="Calibri" w:hAnsi="Calibri" w:cs="Calibri"/>
        </w:rPr>
        <w:t xml:space="preserve"> § 18</w:t>
      </w:r>
      <w:r w:rsidR="006B6A8C" w:rsidRPr="00B90245">
        <w:rPr>
          <w:rFonts w:ascii="Calibri" w:hAnsi="Calibri" w:cs="Calibri"/>
        </w:rPr>
        <w:t>37</w:t>
      </w:r>
      <w:r w:rsidRPr="00B90245">
        <w:rPr>
          <w:rFonts w:ascii="Calibri" w:hAnsi="Calibri" w:cs="Calibri"/>
        </w:rPr>
        <w:t xml:space="preserve"> občanského zákoníku, pokud bylo zboží vyrobeno nebo upraveno podle individuálních požadavků kupujícího</w:t>
      </w:r>
      <w:r w:rsidR="006B6A8C" w:rsidRPr="00B90245">
        <w:rPr>
          <w:rFonts w:ascii="Calibri" w:hAnsi="Calibri" w:cs="Calibri"/>
        </w:rPr>
        <w:t>.</w:t>
      </w:r>
    </w:p>
    <w:p w14:paraId="79B8728A" w14:textId="5AF21EBD" w:rsidR="00141A7B" w:rsidRPr="00B90245" w:rsidRDefault="00141A7B" w:rsidP="00141A7B">
      <w:pPr>
        <w:pStyle w:val="Odstavecseseznamem"/>
        <w:numPr>
          <w:ilvl w:val="1"/>
          <w:numId w:val="1"/>
        </w:numPr>
        <w:spacing w:before="120" w:line="240" w:lineRule="auto"/>
        <w:contextualSpacing w:val="0"/>
        <w:jc w:val="both"/>
        <w:rPr>
          <w:rFonts w:ascii="Calibri" w:hAnsi="Calibri" w:cs="Calibri"/>
        </w:rPr>
      </w:pPr>
      <w:r w:rsidRPr="00B90245">
        <w:rPr>
          <w:rFonts w:ascii="Calibri" w:hAnsi="Calibri" w:cs="Calibri"/>
        </w:rPr>
        <w:t>Za vadu zakázkové výroby se nepovažují drobné odchylky vyplývající z povahy použitých materiálů</w:t>
      </w:r>
      <w:r w:rsidR="006B6A8C" w:rsidRPr="00B90245">
        <w:rPr>
          <w:rFonts w:ascii="Calibri" w:hAnsi="Calibri" w:cs="Calibri"/>
        </w:rPr>
        <w:t xml:space="preserve">, </w:t>
      </w:r>
      <w:r w:rsidRPr="00B90245">
        <w:rPr>
          <w:rFonts w:ascii="Calibri" w:hAnsi="Calibri" w:cs="Calibri"/>
        </w:rPr>
        <w:t>zejména přirozená kresba dřeva,</w:t>
      </w:r>
      <w:r w:rsidR="006B6A8C" w:rsidRPr="00B90245">
        <w:rPr>
          <w:rFonts w:ascii="Calibri" w:hAnsi="Calibri" w:cs="Calibri"/>
        </w:rPr>
        <w:t xml:space="preserve"> suky, drobné prasklinky u masivu,</w:t>
      </w:r>
      <w:r w:rsidRPr="00B90245">
        <w:rPr>
          <w:rFonts w:ascii="Calibri" w:hAnsi="Calibri" w:cs="Calibri"/>
        </w:rPr>
        <w:t xml:space="preserve"> odchylky</w:t>
      </w:r>
      <w:r w:rsidR="00B90245">
        <w:rPr>
          <w:rFonts w:ascii="Calibri" w:hAnsi="Calibri" w:cs="Calibri"/>
        </w:rPr>
        <w:br/>
      </w:r>
      <w:r w:rsidRPr="00B90245">
        <w:rPr>
          <w:rFonts w:ascii="Calibri" w:hAnsi="Calibri" w:cs="Calibri"/>
        </w:rPr>
        <w:lastRenderedPageBreak/>
        <w:t>v odstínu, barevnosti nebo struktuře materiálu</w:t>
      </w:r>
      <w:r w:rsidR="006B6A8C" w:rsidRPr="00B90245">
        <w:rPr>
          <w:rFonts w:ascii="Calibri" w:hAnsi="Calibri" w:cs="Calibri"/>
        </w:rPr>
        <w:t>,</w:t>
      </w:r>
      <w:r w:rsidRPr="00B90245">
        <w:rPr>
          <w:rFonts w:ascii="Calibri" w:hAnsi="Calibri" w:cs="Calibri"/>
        </w:rPr>
        <w:t xml:space="preserve"> případně drobné technologické tolerance, pokud tyto odchylky odpovídají obvyklým vlastnostem daného materiálu a provedení a nebyly</w:t>
      </w:r>
      <w:r w:rsidR="00B90245">
        <w:rPr>
          <w:rFonts w:ascii="Calibri" w:hAnsi="Calibri" w:cs="Calibri"/>
        </w:rPr>
        <w:br/>
      </w:r>
      <w:r w:rsidRPr="00B90245">
        <w:rPr>
          <w:rFonts w:ascii="Calibri" w:hAnsi="Calibri" w:cs="Calibri"/>
        </w:rPr>
        <w:t>mezi stranami výslovně sjednány jako závazná vlastnost zboží.</w:t>
      </w:r>
    </w:p>
    <w:p w14:paraId="0120F5DA" w14:textId="4EF7D1E7" w:rsidR="004F6714" w:rsidRPr="00B90245" w:rsidRDefault="004F6714" w:rsidP="004F6714">
      <w:pPr>
        <w:pStyle w:val="Odstavecseseznamem"/>
        <w:numPr>
          <w:ilvl w:val="1"/>
          <w:numId w:val="1"/>
        </w:numPr>
        <w:spacing w:before="120" w:line="240" w:lineRule="auto"/>
        <w:contextualSpacing w:val="0"/>
        <w:jc w:val="both"/>
        <w:rPr>
          <w:rFonts w:ascii="Calibri" w:hAnsi="Calibri" w:cs="Calibri"/>
        </w:rPr>
      </w:pPr>
      <w:r w:rsidRPr="00B90245">
        <w:rPr>
          <w:rFonts w:ascii="Calibri" w:hAnsi="Calibri" w:cs="Calibri"/>
        </w:rPr>
        <w:t>Změna názoru kupujícího po schválení zadání, návrhu nebo specifikace (např. změna požadavků na barvu, provedení či design) se nepovažuje za vadu zboží a nezakládá právo na reklamaci.</w:t>
      </w:r>
    </w:p>
    <w:p w14:paraId="2E5A5BA1" w14:textId="4D4C3EBA" w:rsidR="004F6714" w:rsidRPr="00B90245" w:rsidRDefault="004F6714" w:rsidP="004F6714">
      <w:pPr>
        <w:pStyle w:val="Odstavecseseznamem"/>
        <w:numPr>
          <w:ilvl w:val="1"/>
          <w:numId w:val="1"/>
        </w:numPr>
        <w:spacing w:before="120" w:line="240" w:lineRule="auto"/>
        <w:contextualSpacing w:val="0"/>
        <w:jc w:val="both"/>
        <w:rPr>
          <w:rFonts w:ascii="Calibri" w:hAnsi="Calibri" w:cs="Calibri"/>
        </w:rPr>
      </w:pPr>
      <w:r w:rsidRPr="00B90245">
        <w:rPr>
          <w:rFonts w:ascii="Calibri" w:hAnsi="Calibri" w:cs="Calibri"/>
        </w:rPr>
        <w:t>V případě, že kupující dodá vlastní materiál k výrobě, prodávající neodpovídá za vady způsobené nevhodností tohoto materiálu, pokud kupujícího na tuto nevhodnost prokazatelně upozornil, nebo pokud ji nebylo možné při vynaložení odborné péče zjistit.</w:t>
      </w:r>
    </w:p>
    <w:p w14:paraId="6D7366D1" w14:textId="26F54757" w:rsidR="004F6714" w:rsidRPr="00B90245" w:rsidRDefault="004F6714" w:rsidP="004F6714">
      <w:pPr>
        <w:pStyle w:val="Odstavecseseznamem"/>
        <w:numPr>
          <w:ilvl w:val="1"/>
          <w:numId w:val="1"/>
        </w:numPr>
        <w:spacing w:before="120" w:line="240" w:lineRule="auto"/>
        <w:contextualSpacing w:val="0"/>
        <w:jc w:val="both"/>
        <w:rPr>
          <w:rFonts w:ascii="Calibri" w:hAnsi="Calibri" w:cs="Calibri"/>
        </w:rPr>
      </w:pPr>
      <w:r w:rsidRPr="00B90245">
        <w:rPr>
          <w:rFonts w:ascii="Calibri" w:hAnsi="Calibri" w:cs="Calibri"/>
        </w:rPr>
        <w:t>I u zakázkové výroby zůstávají zachována práva kupujícího z vadného plnění dle příslušných právních předpisů</w:t>
      </w:r>
      <w:r w:rsidRPr="00B90245">
        <w:rPr>
          <w:rFonts w:ascii="Calibri" w:hAnsi="Calibri" w:cs="Calibri"/>
        </w:rPr>
        <w:t xml:space="preserve"> </w:t>
      </w:r>
      <w:r w:rsidRPr="00B90245">
        <w:rPr>
          <w:rFonts w:ascii="Calibri" w:hAnsi="Calibri" w:cs="Calibri"/>
        </w:rPr>
        <w:t>občanského zákoníku</w:t>
      </w:r>
      <w:r w:rsidRPr="00B90245">
        <w:rPr>
          <w:rFonts w:ascii="Calibri" w:hAnsi="Calibri" w:cs="Calibri"/>
        </w:rPr>
        <w:t xml:space="preserve"> </w:t>
      </w:r>
      <w:r w:rsidRPr="00B90245">
        <w:rPr>
          <w:rFonts w:ascii="Calibri" w:hAnsi="Calibri" w:cs="Calibri"/>
        </w:rPr>
        <w:t>a zákona o ochraně spotřebitele, zejména právo</w:t>
      </w:r>
      <w:r w:rsidR="00B90245">
        <w:rPr>
          <w:rFonts w:ascii="Calibri" w:hAnsi="Calibri" w:cs="Calibri"/>
        </w:rPr>
        <w:br/>
      </w:r>
      <w:r w:rsidRPr="00B90245">
        <w:rPr>
          <w:rFonts w:ascii="Calibri" w:hAnsi="Calibri" w:cs="Calibri"/>
        </w:rPr>
        <w:t>na odstranění vady, přiměřenou slevu z kupní ceny nebo odstoupení od smlouvy v případě podstatného porušení smlouvy.</w:t>
      </w:r>
    </w:p>
    <w:p w14:paraId="07920C5F" w14:textId="77777777" w:rsidR="003E2167" w:rsidRDefault="003E2167" w:rsidP="002D4B26">
      <w:pPr>
        <w:spacing w:before="120" w:line="240" w:lineRule="auto"/>
        <w:jc w:val="both"/>
        <w:rPr>
          <w:rFonts w:ascii="Calibri" w:hAnsi="Calibri" w:cs="Calibri"/>
        </w:rPr>
      </w:pPr>
    </w:p>
    <w:p w14:paraId="313ACF7D" w14:textId="77777777" w:rsidR="009B0E54" w:rsidRPr="00B90245" w:rsidRDefault="009B0E54" w:rsidP="002D4B26">
      <w:pPr>
        <w:spacing w:before="120" w:line="240" w:lineRule="auto"/>
        <w:jc w:val="both"/>
        <w:rPr>
          <w:rFonts w:ascii="Calibri" w:hAnsi="Calibri" w:cs="Calibri"/>
        </w:rPr>
      </w:pPr>
    </w:p>
    <w:p w14:paraId="405D83E2" w14:textId="095F941D" w:rsidR="003E2167" w:rsidRPr="00B90245" w:rsidRDefault="003E2167" w:rsidP="002D4B26">
      <w:pPr>
        <w:spacing w:before="120" w:line="240" w:lineRule="auto"/>
        <w:jc w:val="both"/>
        <w:rPr>
          <w:rFonts w:ascii="Calibri" w:hAnsi="Calibri" w:cs="Calibri"/>
          <w:color w:val="212121"/>
        </w:rPr>
      </w:pPr>
      <w:r w:rsidRPr="00B90245">
        <w:rPr>
          <w:rFonts w:ascii="Calibri" w:hAnsi="Calibri" w:cs="Calibri"/>
        </w:rPr>
        <w:t xml:space="preserve">Tento reklamační řád je platný </w:t>
      </w:r>
      <w:r w:rsidRPr="00B90245">
        <w:rPr>
          <w:rFonts w:ascii="Calibri" w:hAnsi="Calibri" w:cs="Calibri"/>
          <w:color w:val="212121"/>
        </w:rPr>
        <w:t xml:space="preserve">od </w:t>
      </w:r>
      <w:r w:rsidR="00B90245" w:rsidRPr="00B90245">
        <w:rPr>
          <w:rFonts w:ascii="Calibri" w:hAnsi="Calibri" w:cs="Calibri"/>
          <w:color w:val="212121"/>
        </w:rPr>
        <w:t>11</w:t>
      </w:r>
      <w:r w:rsidRPr="00B90245">
        <w:rPr>
          <w:rFonts w:ascii="Calibri" w:hAnsi="Calibri" w:cs="Calibri"/>
          <w:color w:val="212121"/>
        </w:rPr>
        <w:t>.05.2026</w:t>
      </w:r>
      <w:r w:rsidR="00144C5D" w:rsidRPr="00B90245">
        <w:rPr>
          <w:rFonts w:ascii="Calibri" w:hAnsi="Calibri" w:cs="Calibri"/>
          <w:color w:val="212121"/>
        </w:rPr>
        <w:t>.</w:t>
      </w:r>
    </w:p>
    <w:p w14:paraId="238A62FF" w14:textId="77777777" w:rsidR="003E2167" w:rsidRPr="00B90245" w:rsidRDefault="003E2167" w:rsidP="002D4B26">
      <w:pPr>
        <w:spacing w:before="120" w:line="240" w:lineRule="auto"/>
        <w:jc w:val="both"/>
        <w:rPr>
          <w:rFonts w:ascii="Calibri" w:hAnsi="Calibri" w:cs="Calibri"/>
        </w:rPr>
      </w:pPr>
    </w:p>
    <w:sectPr w:rsidR="003E2167" w:rsidRPr="00B9024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FAD31" w14:textId="77777777" w:rsidR="009A4969" w:rsidRDefault="009A4969" w:rsidP="009B0E54">
      <w:pPr>
        <w:spacing w:after="0" w:line="240" w:lineRule="auto"/>
      </w:pPr>
      <w:r>
        <w:separator/>
      </w:r>
    </w:p>
  </w:endnote>
  <w:endnote w:type="continuationSeparator" w:id="0">
    <w:p w14:paraId="222CC4ED" w14:textId="77777777" w:rsidR="009A4969" w:rsidRDefault="009A4969" w:rsidP="009B0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373478"/>
      <w:docPartObj>
        <w:docPartGallery w:val="Page Numbers (Bottom of Page)"/>
        <w:docPartUnique/>
      </w:docPartObj>
    </w:sdtPr>
    <w:sdtEndPr>
      <w:rPr>
        <w:rFonts w:ascii="Calibri" w:hAnsi="Calibri" w:cs="Calibri"/>
        <w:i/>
        <w:iCs/>
      </w:rPr>
    </w:sdtEndPr>
    <w:sdtContent>
      <w:p w14:paraId="14D5AD1C" w14:textId="6898A236" w:rsidR="009B0E54" w:rsidRPr="009B0E54" w:rsidRDefault="009B0E54" w:rsidP="009B0E54">
        <w:pPr>
          <w:pStyle w:val="Zpat"/>
          <w:jc w:val="right"/>
          <w:rPr>
            <w:rFonts w:ascii="Calibri" w:hAnsi="Calibri" w:cs="Calibri"/>
            <w:i/>
            <w:iCs/>
          </w:rPr>
        </w:pPr>
        <w:r w:rsidRPr="009B0E54">
          <w:rPr>
            <w:rFonts w:ascii="Calibri" w:hAnsi="Calibri" w:cs="Calibri"/>
            <w:i/>
            <w:iCs/>
          </w:rPr>
          <w:fldChar w:fldCharType="begin"/>
        </w:r>
        <w:r w:rsidRPr="009B0E54">
          <w:rPr>
            <w:rFonts w:ascii="Calibri" w:hAnsi="Calibri" w:cs="Calibri"/>
            <w:i/>
            <w:iCs/>
          </w:rPr>
          <w:instrText>PAGE   \* MERGEFORMAT</w:instrText>
        </w:r>
        <w:r w:rsidRPr="009B0E54">
          <w:rPr>
            <w:rFonts w:ascii="Calibri" w:hAnsi="Calibri" w:cs="Calibri"/>
            <w:i/>
            <w:iCs/>
          </w:rPr>
          <w:fldChar w:fldCharType="separate"/>
        </w:r>
        <w:r w:rsidRPr="009B0E54">
          <w:rPr>
            <w:rFonts w:ascii="Calibri" w:hAnsi="Calibri" w:cs="Calibri"/>
            <w:i/>
            <w:iCs/>
          </w:rPr>
          <w:t>2</w:t>
        </w:r>
        <w:r w:rsidRPr="009B0E54">
          <w:rPr>
            <w:rFonts w:ascii="Calibri" w:hAnsi="Calibri" w:cs="Calibri"/>
            <w:i/>
            <w:i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C557A" w14:textId="77777777" w:rsidR="009A4969" w:rsidRDefault="009A4969" w:rsidP="009B0E54">
      <w:pPr>
        <w:spacing w:after="0" w:line="240" w:lineRule="auto"/>
      </w:pPr>
      <w:r>
        <w:separator/>
      </w:r>
    </w:p>
  </w:footnote>
  <w:footnote w:type="continuationSeparator" w:id="0">
    <w:p w14:paraId="3A6D8B30" w14:textId="77777777" w:rsidR="009A4969" w:rsidRDefault="009A4969" w:rsidP="009B0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52F40"/>
    <w:multiLevelType w:val="multilevel"/>
    <w:tmpl w:val="EBE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F40D48"/>
    <w:multiLevelType w:val="multilevel"/>
    <w:tmpl w:val="87BCD712"/>
    <w:lvl w:ilvl="0">
      <w:start w:val="1"/>
      <w:numFmt w:val="decimal"/>
      <w:lvlText w:val="%1."/>
      <w:lvlJc w:val="left"/>
      <w:pPr>
        <w:ind w:left="360" w:hanging="360"/>
      </w:pPr>
      <w:rPr>
        <w:rFonts w:hint="default"/>
        <w:b/>
        <w:bCs/>
      </w:rPr>
    </w:lvl>
    <w:lvl w:ilvl="1">
      <w:start w:val="1"/>
      <w:numFmt w:val="decimal"/>
      <w:lvlText w:val="%1.%2."/>
      <w:lvlJc w:val="left"/>
      <w:pPr>
        <w:ind w:left="567" w:hanging="397"/>
      </w:pPr>
      <w:rPr>
        <w:rFonts w:hint="default"/>
        <w:b/>
        <w:bCs/>
      </w:rPr>
    </w:lvl>
    <w:lvl w:ilvl="2">
      <w:start w:val="1"/>
      <w:numFmt w:val="lowerLetter"/>
      <w:lvlText w:val="%3)"/>
      <w:lvlJc w:val="left"/>
      <w:pPr>
        <w:ind w:left="851" w:hanging="341"/>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78175E0"/>
    <w:multiLevelType w:val="multilevel"/>
    <w:tmpl w:val="298C5206"/>
    <w:lvl w:ilvl="0">
      <w:start w:val="1"/>
      <w:numFmt w:val="decimal"/>
      <w:lvlText w:val="%1."/>
      <w:lvlJc w:val="left"/>
      <w:pPr>
        <w:ind w:left="360" w:hanging="360"/>
      </w:pPr>
      <w:rPr>
        <w:rFonts w:ascii="Calibri" w:eastAsiaTheme="minorHAnsi" w:hAnsi="Calibri" w:cs="Calibri" w:hint="default"/>
        <w:b/>
        <w:bCs/>
      </w:rPr>
    </w:lvl>
    <w:lvl w:ilvl="1">
      <w:start w:val="1"/>
      <w:numFmt w:val="decimal"/>
      <w:lvlText w:val="%1.%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D630476"/>
    <w:multiLevelType w:val="multilevel"/>
    <w:tmpl w:val="2FCE5E02"/>
    <w:lvl w:ilvl="0">
      <w:start w:val="2"/>
      <w:numFmt w:val="decimal"/>
      <w:lvlText w:val="%1."/>
      <w:lvlJc w:val="left"/>
      <w:pPr>
        <w:ind w:left="0" w:firstLine="0"/>
      </w:pPr>
      <w:rPr>
        <w:rFonts w:hint="default"/>
        <w:b/>
        <w:bCs/>
      </w:rPr>
    </w:lvl>
    <w:lvl w:ilvl="1">
      <w:start w:val="1"/>
      <w:numFmt w:val="decimal"/>
      <w:lvlText w:val="%1.%2."/>
      <w:lvlJc w:val="left"/>
      <w:pPr>
        <w:ind w:left="964" w:hanging="6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F786A69"/>
    <w:multiLevelType w:val="hybridMultilevel"/>
    <w:tmpl w:val="44F038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32052357">
    <w:abstractNumId w:val="1"/>
  </w:num>
  <w:num w:numId="2" w16cid:durableId="1096899717">
    <w:abstractNumId w:val="2"/>
  </w:num>
  <w:num w:numId="3" w16cid:durableId="1911651884">
    <w:abstractNumId w:val="3"/>
  </w:num>
  <w:num w:numId="4" w16cid:durableId="1251743415">
    <w:abstractNumId w:val="0"/>
  </w:num>
  <w:num w:numId="5" w16cid:durableId="1063176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167"/>
    <w:rsid w:val="00063E15"/>
    <w:rsid w:val="00072694"/>
    <w:rsid w:val="000C01F1"/>
    <w:rsid w:val="00141A7B"/>
    <w:rsid w:val="00144C5D"/>
    <w:rsid w:val="001D18EE"/>
    <w:rsid w:val="0021582F"/>
    <w:rsid w:val="002D33B5"/>
    <w:rsid w:val="002D4B26"/>
    <w:rsid w:val="00330257"/>
    <w:rsid w:val="003E2167"/>
    <w:rsid w:val="004474A6"/>
    <w:rsid w:val="004F6714"/>
    <w:rsid w:val="005534CD"/>
    <w:rsid w:val="006B6A8C"/>
    <w:rsid w:val="00826EB3"/>
    <w:rsid w:val="00850F8E"/>
    <w:rsid w:val="008A1855"/>
    <w:rsid w:val="008E75F0"/>
    <w:rsid w:val="00927CDD"/>
    <w:rsid w:val="009A0B0C"/>
    <w:rsid w:val="009A1553"/>
    <w:rsid w:val="009A4969"/>
    <w:rsid w:val="009B0E54"/>
    <w:rsid w:val="00A53E40"/>
    <w:rsid w:val="00B90245"/>
    <w:rsid w:val="00BF79E6"/>
    <w:rsid w:val="00D00494"/>
    <w:rsid w:val="00DD7481"/>
    <w:rsid w:val="00F35B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74C8D"/>
  <w15:chartTrackingRefBased/>
  <w15:docId w15:val="{BB9AE037-828C-47F8-810F-015B0B81A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167"/>
  </w:style>
  <w:style w:type="paragraph" w:styleId="Nadpis1">
    <w:name w:val="heading 1"/>
    <w:basedOn w:val="Normln"/>
    <w:next w:val="Normln"/>
    <w:link w:val="Nadpis1Char"/>
    <w:uiPriority w:val="9"/>
    <w:qFormat/>
    <w:rsid w:val="003E21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E21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E216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E216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E216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E216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E216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E216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E216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E216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E216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E216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E216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E216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E216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E216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E216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E2167"/>
    <w:rPr>
      <w:rFonts w:eastAsiaTheme="majorEastAsia" w:cstheme="majorBidi"/>
      <w:color w:val="272727" w:themeColor="text1" w:themeTint="D8"/>
    </w:rPr>
  </w:style>
  <w:style w:type="paragraph" w:styleId="Nzev">
    <w:name w:val="Title"/>
    <w:basedOn w:val="Normln"/>
    <w:next w:val="Normln"/>
    <w:link w:val="NzevChar"/>
    <w:uiPriority w:val="10"/>
    <w:qFormat/>
    <w:rsid w:val="003E21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E216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E216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E216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E2167"/>
    <w:pPr>
      <w:spacing w:before="160"/>
      <w:jc w:val="center"/>
    </w:pPr>
    <w:rPr>
      <w:i/>
      <w:iCs/>
      <w:color w:val="404040" w:themeColor="text1" w:themeTint="BF"/>
    </w:rPr>
  </w:style>
  <w:style w:type="character" w:customStyle="1" w:styleId="CittChar">
    <w:name w:val="Citát Char"/>
    <w:basedOn w:val="Standardnpsmoodstavce"/>
    <w:link w:val="Citt"/>
    <w:uiPriority w:val="29"/>
    <w:rsid w:val="003E2167"/>
    <w:rPr>
      <w:i/>
      <w:iCs/>
      <w:color w:val="404040" w:themeColor="text1" w:themeTint="BF"/>
    </w:rPr>
  </w:style>
  <w:style w:type="paragraph" w:styleId="Odstavecseseznamem">
    <w:name w:val="List Paragraph"/>
    <w:basedOn w:val="Normln"/>
    <w:qFormat/>
    <w:rsid w:val="003E2167"/>
    <w:pPr>
      <w:ind w:left="720"/>
      <w:contextualSpacing/>
    </w:pPr>
  </w:style>
  <w:style w:type="character" w:styleId="Zdraznnintenzivn">
    <w:name w:val="Intense Emphasis"/>
    <w:basedOn w:val="Standardnpsmoodstavce"/>
    <w:uiPriority w:val="21"/>
    <w:qFormat/>
    <w:rsid w:val="003E2167"/>
    <w:rPr>
      <w:i/>
      <w:iCs/>
      <w:color w:val="0F4761" w:themeColor="accent1" w:themeShade="BF"/>
    </w:rPr>
  </w:style>
  <w:style w:type="paragraph" w:styleId="Vrazncitt">
    <w:name w:val="Intense Quote"/>
    <w:basedOn w:val="Normln"/>
    <w:next w:val="Normln"/>
    <w:link w:val="VrazncittChar"/>
    <w:uiPriority w:val="30"/>
    <w:qFormat/>
    <w:rsid w:val="003E21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E2167"/>
    <w:rPr>
      <w:i/>
      <w:iCs/>
      <w:color w:val="0F4761" w:themeColor="accent1" w:themeShade="BF"/>
    </w:rPr>
  </w:style>
  <w:style w:type="character" w:styleId="Odkazintenzivn">
    <w:name w:val="Intense Reference"/>
    <w:basedOn w:val="Standardnpsmoodstavce"/>
    <w:uiPriority w:val="32"/>
    <w:qFormat/>
    <w:rsid w:val="003E2167"/>
    <w:rPr>
      <w:b/>
      <w:bCs/>
      <w:smallCaps/>
      <w:color w:val="0F4761" w:themeColor="accent1" w:themeShade="BF"/>
      <w:spacing w:val="5"/>
    </w:rPr>
  </w:style>
  <w:style w:type="character" w:styleId="Hypertextovodkaz">
    <w:name w:val="Hyperlink"/>
    <w:basedOn w:val="Standardnpsmoodstavce"/>
    <w:uiPriority w:val="99"/>
    <w:unhideWhenUsed/>
    <w:rsid w:val="003E2167"/>
    <w:rPr>
      <w:color w:val="467886" w:themeColor="hyperlink"/>
      <w:u w:val="single"/>
    </w:rPr>
  </w:style>
  <w:style w:type="character" w:styleId="Sledovanodkaz">
    <w:name w:val="FollowedHyperlink"/>
    <w:basedOn w:val="Standardnpsmoodstavce"/>
    <w:uiPriority w:val="99"/>
    <w:semiHidden/>
    <w:unhideWhenUsed/>
    <w:rsid w:val="003E2167"/>
    <w:rPr>
      <w:color w:val="96607D" w:themeColor="followedHyperlink"/>
      <w:u w:val="single"/>
    </w:rPr>
  </w:style>
  <w:style w:type="character" w:styleId="Nevyeenzmnka">
    <w:name w:val="Unresolved Mention"/>
    <w:basedOn w:val="Standardnpsmoodstavce"/>
    <w:uiPriority w:val="99"/>
    <w:semiHidden/>
    <w:unhideWhenUsed/>
    <w:rsid w:val="005534CD"/>
    <w:rPr>
      <w:color w:val="605E5C"/>
      <w:shd w:val="clear" w:color="auto" w:fill="E1DFDD"/>
    </w:rPr>
  </w:style>
  <w:style w:type="paragraph" w:styleId="Normlnweb">
    <w:name w:val="Normal (Web)"/>
    <w:basedOn w:val="Normln"/>
    <w:uiPriority w:val="99"/>
    <w:unhideWhenUsed/>
    <w:rsid w:val="004F671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41A7B"/>
    <w:rPr>
      <w:b/>
      <w:bCs/>
    </w:rPr>
  </w:style>
  <w:style w:type="paragraph" w:styleId="Zhlav">
    <w:name w:val="header"/>
    <w:basedOn w:val="Normln"/>
    <w:link w:val="ZhlavChar"/>
    <w:uiPriority w:val="99"/>
    <w:unhideWhenUsed/>
    <w:rsid w:val="009B0E5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0E54"/>
  </w:style>
  <w:style w:type="paragraph" w:styleId="Zpat">
    <w:name w:val="footer"/>
    <w:basedOn w:val="Normln"/>
    <w:link w:val="ZpatChar"/>
    <w:uiPriority w:val="99"/>
    <w:unhideWhenUsed/>
    <w:rsid w:val="009B0E54"/>
    <w:pPr>
      <w:tabs>
        <w:tab w:val="center" w:pos="4536"/>
        <w:tab w:val="right" w:pos="9072"/>
      </w:tabs>
      <w:spacing w:after="0" w:line="240" w:lineRule="auto"/>
    </w:pPr>
  </w:style>
  <w:style w:type="character" w:customStyle="1" w:styleId="ZpatChar">
    <w:name w:val="Zápatí Char"/>
    <w:basedOn w:val="Standardnpsmoodstavce"/>
    <w:link w:val="Zpat"/>
    <w:uiPriority w:val="99"/>
    <w:rsid w:val="009B0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11785">
      <w:bodyDiv w:val="1"/>
      <w:marLeft w:val="0"/>
      <w:marRight w:val="0"/>
      <w:marTop w:val="0"/>
      <w:marBottom w:val="0"/>
      <w:divBdr>
        <w:top w:val="none" w:sz="0" w:space="0" w:color="auto"/>
        <w:left w:val="none" w:sz="0" w:space="0" w:color="auto"/>
        <w:bottom w:val="none" w:sz="0" w:space="0" w:color="auto"/>
        <w:right w:val="none" w:sz="0" w:space="0" w:color="auto"/>
      </w:divBdr>
      <w:divsChild>
        <w:div w:id="1555700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0793868">
      <w:bodyDiv w:val="1"/>
      <w:marLeft w:val="0"/>
      <w:marRight w:val="0"/>
      <w:marTop w:val="0"/>
      <w:marBottom w:val="0"/>
      <w:divBdr>
        <w:top w:val="none" w:sz="0" w:space="0" w:color="auto"/>
        <w:left w:val="none" w:sz="0" w:space="0" w:color="auto"/>
        <w:bottom w:val="none" w:sz="0" w:space="0" w:color="auto"/>
        <w:right w:val="none" w:sz="0" w:space="0" w:color="auto"/>
      </w:divBdr>
    </w:div>
    <w:div w:id="329254128">
      <w:bodyDiv w:val="1"/>
      <w:marLeft w:val="0"/>
      <w:marRight w:val="0"/>
      <w:marTop w:val="0"/>
      <w:marBottom w:val="0"/>
      <w:divBdr>
        <w:top w:val="none" w:sz="0" w:space="0" w:color="auto"/>
        <w:left w:val="none" w:sz="0" w:space="0" w:color="auto"/>
        <w:bottom w:val="none" w:sz="0" w:space="0" w:color="auto"/>
        <w:right w:val="none" w:sz="0" w:space="0" w:color="auto"/>
      </w:divBdr>
    </w:div>
    <w:div w:id="604194924">
      <w:bodyDiv w:val="1"/>
      <w:marLeft w:val="0"/>
      <w:marRight w:val="0"/>
      <w:marTop w:val="0"/>
      <w:marBottom w:val="0"/>
      <w:divBdr>
        <w:top w:val="none" w:sz="0" w:space="0" w:color="auto"/>
        <w:left w:val="none" w:sz="0" w:space="0" w:color="auto"/>
        <w:bottom w:val="none" w:sz="0" w:space="0" w:color="auto"/>
        <w:right w:val="none" w:sz="0" w:space="0" w:color="auto"/>
      </w:divBdr>
    </w:div>
    <w:div w:id="643119910">
      <w:bodyDiv w:val="1"/>
      <w:marLeft w:val="0"/>
      <w:marRight w:val="0"/>
      <w:marTop w:val="0"/>
      <w:marBottom w:val="0"/>
      <w:divBdr>
        <w:top w:val="none" w:sz="0" w:space="0" w:color="auto"/>
        <w:left w:val="none" w:sz="0" w:space="0" w:color="auto"/>
        <w:bottom w:val="none" w:sz="0" w:space="0" w:color="auto"/>
        <w:right w:val="none" w:sz="0" w:space="0" w:color="auto"/>
      </w:divBdr>
    </w:div>
    <w:div w:id="689914963">
      <w:bodyDiv w:val="1"/>
      <w:marLeft w:val="0"/>
      <w:marRight w:val="0"/>
      <w:marTop w:val="0"/>
      <w:marBottom w:val="0"/>
      <w:divBdr>
        <w:top w:val="none" w:sz="0" w:space="0" w:color="auto"/>
        <w:left w:val="none" w:sz="0" w:space="0" w:color="auto"/>
        <w:bottom w:val="none" w:sz="0" w:space="0" w:color="auto"/>
        <w:right w:val="none" w:sz="0" w:space="0" w:color="auto"/>
      </w:divBdr>
    </w:div>
    <w:div w:id="913005817">
      <w:bodyDiv w:val="1"/>
      <w:marLeft w:val="0"/>
      <w:marRight w:val="0"/>
      <w:marTop w:val="0"/>
      <w:marBottom w:val="0"/>
      <w:divBdr>
        <w:top w:val="none" w:sz="0" w:space="0" w:color="auto"/>
        <w:left w:val="none" w:sz="0" w:space="0" w:color="auto"/>
        <w:bottom w:val="none" w:sz="0" w:space="0" w:color="auto"/>
        <w:right w:val="none" w:sz="0" w:space="0" w:color="auto"/>
      </w:divBdr>
    </w:div>
    <w:div w:id="939145577">
      <w:bodyDiv w:val="1"/>
      <w:marLeft w:val="0"/>
      <w:marRight w:val="0"/>
      <w:marTop w:val="0"/>
      <w:marBottom w:val="0"/>
      <w:divBdr>
        <w:top w:val="none" w:sz="0" w:space="0" w:color="auto"/>
        <w:left w:val="none" w:sz="0" w:space="0" w:color="auto"/>
        <w:bottom w:val="none" w:sz="0" w:space="0" w:color="auto"/>
        <w:right w:val="none" w:sz="0" w:space="0" w:color="auto"/>
      </w:divBdr>
    </w:div>
    <w:div w:id="1008561910">
      <w:bodyDiv w:val="1"/>
      <w:marLeft w:val="0"/>
      <w:marRight w:val="0"/>
      <w:marTop w:val="0"/>
      <w:marBottom w:val="0"/>
      <w:divBdr>
        <w:top w:val="none" w:sz="0" w:space="0" w:color="auto"/>
        <w:left w:val="none" w:sz="0" w:space="0" w:color="auto"/>
        <w:bottom w:val="none" w:sz="0" w:space="0" w:color="auto"/>
        <w:right w:val="none" w:sz="0" w:space="0" w:color="auto"/>
      </w:divBdr>
    </w:div>
    <w:div w:id="1680964915">
      <w:bodyDiv w:val="1"/>
      <w:marLeft w:val="0"/>
      <w:marRight w:val="0"/>
      <w:marTop w:val="0"/>
      <w:marBottom w:val="0"/>
      <w:divBdr>
        <w:top w:val="none" w:sz="0" w:space="0" w:color="auto"/>
        <w:left w:val="none" w:sz="0" w:space="0" w:color="auto"/>
        <w:bottom w:val="none" w:sz="0" w:space="0" w:color="auto"/>
        <w:right w:val="none" w:sz="0" w:space="0" w:color="auto"/>
      </w:divBdr>
    </w:div>
    <w:div w:id="184208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bytek-alfa.cz" TargetMode="External"/><Relationship Id="rId3" Type="http://schemas.openxmlformats.org/officeDocument/2006/relationships/settings" Target="settings.xml"/><Relationship Id="rId7" Type="http://schemas.openxmlformats.org/officeDocument/2006/relationships/hyperlink" Target="mailto:nabytek.alfa@sezna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1326</Words>
  <Characters>7824</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dc:creator>
  <cp:keywords/>
  <dc:description/>
  <cp:lastModifiedBy>Michaela</cp:lastModifiedBy>
  <cp:revision>16</cp:revision>
  <dcterms:created xsi:type="dcterms:W3CDTF">2026-05-06T19:22:00Z</dcterms:created>
  <dcterms:modified xsi:type="dcterms:W3CDTF">2026-05-11T13:55:00Z</dcterms:modified>
</cp:coreProperties>
</file>